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BDE0" w14:textId="77777777" w:rsidR="00F11A32" w:rsidRPr="002533E5" w:rsidRDefault="00F11A32" w:rsidP="00F11A32">
      <w:pPr>
        <w:pStyle w:val="Default"/>
        <w:tabs>
          <w:tab w:val="left" w:pos="5387"/>
        </w:tabs>
        <w:spacing w:line="360" w:lineRule="auto"/>
        <w:jc w:val="center"/>
        <w:rPr>
          <w:rFonts w:asciiTheme="minorHAnsi" w:hAnsiTheme="minorHAnsi" w:cs="Arial"/>
          <w:b/>
          <w:sz w:val="56"/>
          <w:szCs w:val="56"/>
          <w:lang w:val="en-US"/>
        </w:rPr>
      </w:pPr>
      <w:r w:rsidRPr="002533E5">
        <w:rPr>
          <w:rFonts w:asciiTheme="minorHAnsi" w:hAnsiTheme="minorHAnsi" w:cs="Arial"/>
          <w:b/>
          <w:sz w:val="56"/>
          <w:szCs w:val="56"/>
          <w:lang w:val="en-US"/>
        </w:rPr>
        <w:t>Memorandum of Understanding</w:t>
      </w:r>
    </w:p>
    <w:p w14:paraId="4A5FE396" w14:textId="77777777" w:rsidR="00F11A32" w:rsidRPr="002533E5" w:rsidRDefault="00F11A32" w:rsidP="00F11A32">
      <w:pPr>
        <w:pStyle w:val="Default"/>
        <w:tabs>
          <w:tab w:val="left" w:pos="5387"/>
        </w:tabs>
        <w:spacing w:line="360" w:lineRule="auto"/>
        <w:jc w:val="center"/>
        <w:rPr>
          <w:rFonts w:asciiTheme="minorHAnsi" w:hAnsiTheme="minorHAnsi"/>
          <w:b/>
          <w:sz w:val="56"/>
          <w:szCs w:val="56"/>
        </w:rPr>
      </w:pPr>
      <w:r w:rsidRPr="002533E5">
        <w:rPr>
          <w:rFonts w:asciiTheme="minorHAnsi" w:hAnsiTheme="minorHAnsi" w:cs="Arial"/>
          <w:b/>
          <w:sz w:val="56"/>
          <w:szCs w:val="56"/>
          <w:lang w:val="en-US"/>
        </w:rPr>
        <w:t>Sponsorship</w:t>
      </w:r>
      <w:r w:rsidRPr="002533E5">
        <w:rPr>
          <w:rFonts w:asciiTheme="minorHAnsi" w:hAnsiTheme="minorHAnsi"/>
          <w:b/>
          <w:sz w:val="56"/>
          <w:szCs w:val="56"/>
        </w:rPr>
        <w:t xml:space="preserve"> Agreement</w:t>
      </w:r>
    </w:p>
    <w:p w14:paraId="5BAAC795" w14:textId="77777777" w:rsidR="00F11A32" w:rsidRDefault="00F11A32" w:rsidP="004127AC">
      <w:pPr>
        <w:pStyle w:val="Default"/>
        <w:tabs>
          <w:tab w:val="left" w:pos="5387"/>
        </w:tabs>
        <w:rPr>
          <w:rFonts w:asciiTheme="minorHAnsi" w:hAnsiTheme="minorHAnsi" w:cs="Arial"/>
          <w:sz w:val="22"/>
          <w:szCs w:val="22"/>
          <w:lang w:val="en-US"/>
        </w:rPr>
      </w:pPr>
    </w:p>
    <w:p w14:paraId="41B79404" w14:textId="77777777" w:rsidR="002533E5" w:rsidRDefault="002533E5" w:rsidP="004127AC">
      <w:pPr>
        <w:pStyle w:val="Default"/>
        <w:tabs>
          <w:tab w:val="left" w:pos="5387"/>
        </w:tabs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noProof/>
          <w:sz w:val="22"/>
          <w:szCs w:val="22"/>
          <w:lang w:val="de-AT" w:eastAsia="de-AT"/>
        </w:rPr>
        <w:drawing>
          <wp:inline distT="0" distB="0" distL="0" distR="0" wp14:anchorId="1F14927E" wp14:editId="7344BE57">
            <wp:extent cx="5760720" cy="621665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MIDE-logoCMY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64514" w14:textId="77777777" w:rsidR="002533E5" w:rsidRDefault="002533E5">
      <w:pPr>
        <w:spacing w:after="160" w:line="259" w:lineRule="auto"/>
        <w:rPr>
          <w:rFonts w:asciiTheme="minorHAnsi" w:eastAsia="Calibri" w:hAnsiTheme="minorHAnsi" w:cs="Arial"/>
          <w:color w:val="000000"/>
          <w:sz w:val="22"/>
          <w:szCs w:val="22"/>
          <w:lang w:val="en-US" w:eastAsia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br w:type="page"/>
      </w:r>
    </w:p>
    <w:p w14:paraId="7D84F21E" w14:textId="77777777" w:rsidR="00B21B9F" w:rsidRPr="00C03AB8" w:rsidRDefault="00B21B9F" w:rsidP="00B21B9F">
      <w:pPr>
        <w:spacing w:before="120" w:after="120"/>
        <w:jc w:val="center"/>
        <w:rPr>
          <w:rFonts w:asciiTheme="minorHAnsi" w:hAnsiTheme="minorHAnsi"/>
          <w:i/>
          <w:color w:val="000000"/>
          <w:sz w:val="26"/>
          <w:szCs w:val="26"/>
          <w:lang w:val="en-US"/>
        </w:rPr>
      </w:pPr>
      <w:r w:rsidRPr="00C03AB8">
        <w:rPr>
          <w:rFonts w:asciiTheme="minorHAnsi" w:hAnsiTheme="minorHAnsi"/>
          <w:i/>
          <w:color w:val="000000"/>
          <w:sz w:val="26"/>
          <w:szCs w:val="26"/>
          <w:lang w:val="en-US"/>
        </w:rPr>
        <w:lastRenderedPageBreak/>
        <w:t>The institution</w:t>
      </w:r>
      <w:r w:rsidR="00AC31C5" w:rsidRPr="00C03AB8">
        <w:rPr>
          <w:rFonts w:asciiTheme="minorHAnsi" w:hAnsiTheme="minorHAnsi"/>
          <w:i/>
          <w:color w:val="000000"/>
          <w:sz w:val="26"/>
          <w:szCs w:val="26"/>
          <w:lang w:val="en-US"/>
        </w:rPr>
        <w:t>s</w:t>
      </w:r>
      <w:r w:rsidRPr="00C03AB8">
        <w:rPr>
          <w:rFonts w:asciiTheme="minorHAnsi" w:hAnsiTheme="minorHAnsi"/>
          <w:i/>
          <w:color w:val="000000"/>
          <w:sz w:val="26"/>
          <w:szCs w:val="26"/>
          <w:lang w:val="en-US"/>
        </w:rPr>
        <w:t xml:space="preserve"> signing this Memorandum of Understanding </w:t>
      </w:r>
      <w:r w:rsidR="00AC31C5" w:rsidRPr="00C03AB8">
        <w:rPr>
          <w:rFonts w:asciiTheme="minorHAnsi" w:hAnsiTheme="minorHAnsi"/>
          <w:i/>
          <w:color w:val="000000"/>
          <w:sz w:val="26"/>
          <w:szCs w:val="26"/>
          <w:lang w:val="en-US"/>
        </w:rPr>
        <w:t xml:space="preserve">agree </w:t>
      </w:r>
      <w:r w:rsidR="00272681" w:rsidRPr="00C03AB8">
        <w:rPr>
          <w:rFonts w:asciiTheme="minorHAnsi" w:hAnsiTheme="minorHAnsi"/>
          <w:i/>
          <w:color w:val="000000"/>
          <w:sz w:val="26"/>
          <w:szCs w:val="26"/>
          <w:lang w:val="en-US"/>
        </w:rPr>
        <w:t>on following points of accord to establish a working relationship and student sponsorship</w:t>
      </w:r>
      <w:r w:rsidR="00071DB8" w:rsidRPr="00C03AB8">
        <w:rPr>
          <w:rFonts w:asciiTheme="minorHAnsi" w:hAnsiTheme="minorHAnsi"/>
          <w:i/>
          <w:color w:val="000000"/>
          <w:sz w:val="26"/>
          <w:szCs w:val="26"/>
          <w:lang w:val="en-US"/>
        </w:rPr>
        <w:t xml:space="preserve"> offer</w:t>
      </w:r>
      <w:r w:rsidR="00272681" w:rsidRPr="00C03AB8">
        <w:rPr>
          <w:rFonts w:asciiTheme="minorHAnsi" w:hAnsiTheme="minorHAnsi"/>
          <w:i/>
          <w:color w:val="000000"/>
          <w:sz w:val="26"/>
          <w:szCs w:val="26"/>
          <w:lang w:val="en-US"/>
        </w:rPr>
        <w:t>s.</w:t>
      </w:r>
    </w:p>
    <w:p w14:paraId="704971A4" w14:textId="77777777" w:rsidR="00AC31C5" w:rsidRDefault="00AC31C5" w:rsidP="00AC31C5">
      <w:pPr>
        <w:spacing w:line="360" w:lineRule="auto"/>
        <w:rPr>
          <w:rFonts w:asciiTheme="minorHAnsi" w:hAnsiTheme="minorHAnsi"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de-DE" w:eastAsia="en-GB"/>
        </w:rPr>
        <w:id w:val="1216001857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4C998D73" w14:textId="77777777" w:rsidR="002533E5" w:rsidRPr="002533E5" w:rsidRDefault="002533E5" w:rsidP="002533E5">
          <w:pPr>
            <w:pStyle w:val="Inhaltsverzeichnisberschrift"/>
            <w:spacing w:after="120"/>
            <w:rPr>
              <w:rFonts w:asciiTheme="minorHAnsi" w:hAnsiTheme="minorHAnsi" w:cstheme="minorHAnsi"/>
              <w:b/>
              <w:caps/>
              <w:color w:val="000000" w:themeColor="text1"/>
              <w:sz w:val="24"/>
              <w:szCs w:val="24"/>
            </w:rPr>
          </w:pPr>
          <w:r w:rsidRPr="002533E5">
            <w:rPr>
              <w:rFonts w:asciiTheme="minorHAnsi" w:hAnsiTheme="minorHAnsi" w:cstheme="minorHAnsi"/>
              <w:b/>
              <w:caps/>
              <w:color w:val="000000" w:themeColor="text1"/>
              <w:sz w:val="24"/>
              <w:szCs w:val="24"/>
              <w:lang w:val="de-DE"/>
            </w:rPr>
            <w:t>contents</w:t>
          </w:r>
        </w:p>
        <w:p w14:paraId="38F1D449" w14:textId="366E1018" w:rsidR="008E5FDE" w:rsidRPr="008E5FDE" w:rsidRDefault="002533E5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r w:rsidRPr="002533E5">
            <w:rPr>
              <w:rFonts w:asciiTheme="minorHAnsi" w:hAnsiTheme="minorHAnsi" w:cstheme="minorHAnsi"/>
              <w:color w:val="000000" w:themeColor="text1"/>
            </w:rPr>
            <w:fldChar w:fldCharType="begin"/>
          </w:r>
          <w:r w:rsidRPr="002533E5">
            <w:rPr>
              <w:rFonts w:asciiTheme="minorHAnsi" w:hAnsiTheme="minorHAnsi" w:cstheme="minorHAnsi"/>
              <w:color w:val="000000" w:themeColor="text1"/>
            </w:rPr>
            <w:instrText xml:space="preserve"> TOC \o "1-3" \h \z \u </w:instrText>
          </w:r>
          <w:r w:rsidRPr="002533E5">
            <w:rPr>
              <w:rFonts w:asciiTheme="minorHAnsi" w:hAnsiTheme="minorHAnsi" w:cstheme="minorHAnsi"/>
              <w:color w:val="000000" w:themeColor="text1"/>
            </w:rPr>
            <w:fldChar w:fldCharType="separate"/>
          </w:r>
          <w:hyperlink w:anchor="_Toc159321344" w:history="1">
            <w:r w:rsidR="008E5FDE" w:rsidRPr="008E5FDE">
              <w:rPr>
                <w:rStyle w:val="Hyperlink"/>
                <w:rFonts w:asciiTheme="minorHAnsi" w:hAnsiTheme="minorHAnsi" w:cstheme="minorHAnsi"/>
                <w:noProof/>
              </w:rPr>
              <w:t>1.</w:t>
            </w:r>
            <w:r w:rsidR="008E5FDE" w:rsidRPr="008E5FDE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="008E5FDE" w:rsidRPr="008E5FDE">
              <w:rPr>
                <w:rStyle w:val="Hyperlink"/>
                <w:rFonts w:asciiTheme="minorHAnsi" w:hAnsiTheme="minorHAnsi" w:cstheme="minorHAnsi"/>
                <w:noProof/>
              </w:rPr>
              <w:t>COPERNICUS MASTER IN DIGITAL EARTH</w:t>
            </w:r>
            <w:r w:rsidR="008E5FDE" w:rsidRPr="008E5FD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8E5FDE" w:rsidRPr="008E5FD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8E5FDE" w:rsidRPr="008E5FDE">
              <w:rPr>
                <w:rFonts w:asciiTheme="minorHAnsi" w:hAnsiTheme="minorHAnsi" w:cstheme="minorHAnsi"/>
                <w:noProof/>
                <w:webHidden/>
              </w:rPr>
              <w:instrText xml:space="preserve"> PAGEREF _Toc159321344 \h </w:instrText>
            </w:r>
            <w:r w:rsidR="008E5FDE" w:rsidRPr="008E5FDE">
              <w:rPr>
                <w:rFonts w:asciiTheme="minorHAnsi" w:hAnsiTheme="minorHAnsi" w:cstheme="minorHAnsi"/>
                <w:noProof/>
                <w:webHidden/>
              </w:rPr>
            </w:r>
            <w:r w:rsidR="008E5FDE" w:rsidRPr="008E5FD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E5FDE" w:rsidRPr="008E5FDE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8E5FDE" w:rsidRPr="008E5FD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069B8C8" w14:textId="0BADC072" w:rsidR="008E5FDE" w:rsidRPr="008E5FDE" w:rsidRDefault="008E5FD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59321345" w:history="1">
            <w:r w:rsidRPr="008E5FDE">
              <w:rPr>
                <w:rStyle w:val="Hyperlink"/>
                <w:rFonts w:asciiTheme="minorHAnsi" w:hAnsiTheme="minorHAnsi" w:cstheme="minorHAnsi"/>
                <w:noProof/>
              </w:rPr>
              <w:t>2.</w:t>
            </w:r>
            <w:r w:rsidRPr="008E5FDE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Pr="008E5FDE">
              <w:rPr>
                <w:rStyle w:val="Hyperlink"/>
                <w:rFonts w:asciiTheme="minorHAnsi" w:hAnsiTheme="minorHAnsi" w:cstheme="minorHAnsi"/>
                <w:noProof/>
              </w:rPr>
              <w:t>SPONSORSHIP VALUATION</w:t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instrText xml:space="preserve"> PAGEREF _Toc159321345 \h </w:instrText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E29656" w14:textId="1623A656" w:rsidR="008E5FDE" w:rsidRPr="008E5FDE" w:rsidRDefault="008E5FD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59321346" w:history="1">
            <w:r w:rsidRPr="008E5FDE">
              <w:rPr>
                <w:rStyle w:val="Hyperlink"/>
                <w:rFonts w:asciiTheme="minorHAnsi" w:hAnsiTheme="minorHAnsi" w:cstheme="minorHAnsi"/>
                <w:caps/>
                <w:noProof/>
              </w:rPr>
              <w:t>3.</w:t>
            </w:r>
            <w:r w:rsidRPr="008E5FDE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Pr="008E5FDE">
              <w:rPr>
                <w:rStyle w:val="Hyperlink"/>
                <w:rFonts w:asciiTheme="minorHAnsi" w:hAnsiTheme="minorHAnsi" w:cstheme="minorHAnsi"/>
                <w:caps/>
                <w:noProof/>
              </w:rPr>
              <w:t>Sponsorship packages</w:t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instrText xml:space="preserve"> PAGEREF _Toc159321346 \h </w:instrText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9AE5E99" w14:textId="67EE888E" w:rsidR="008E5FDE" w:rsidRPr="008E5FDE" w:rsidRDefault="008E5FDE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59321347" w:history="1">
            <w:r w:rsidRPr="008E5FDE">
              <w:rPr>
                <w:rStyle w:val="Hyperlink"/>
                <w:rFonts w:asciiTheme="minorHAnsi" w:hAnsiTheme="minorHAnsi" w:cstheme="minorHAnsi"/>
                <w:noProof/>
              </w:rPr>
              <w:t>4.</w:t>
            </w:r>
            <w:r w:rsidRPr="008E5FDE">
              <w:rPr>
                <w:rFonts w:asciiTheme="minorHAnsi" w:eastAsiaTheme="minorEastAsia" w:hAnsiTheme="minorHAnsi" w:cstheme="minorHAns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Pr="008E5FDE">
              <w:rPr>
                <w:rStyle w:val="Hyperlink"/>
                <w:rFonts w:asciiTheme="minorHAnsi" w:hAnsiTheme="minorHAnsi" w:cstheme="minorHAnsi"/>
                <w:noProof/>
              </w:rPr>
              <w:t>SIGNATURES</w:t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instrText xml:space="preserve"> PAGEREF _Toc159321347 \h </w:instrText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8E5FD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92A17AB" w14:textId="216FE901" w:rsidR="002533E5" w:rsidRDefault="002533E5" w:rsidP="002533E5">
          <w:r w:rsidRPr="002533E5">
            <w:rPr>
              <w:rFonts w:asciiTheme="minorHAnsi" w:hAnsiTheme="minorHAnsi" w:cstheme="minorHAnsi"/>
              <w:b/>
              <w:bCs/>
              <w:color w:val="000000" w:themeColor="text1"/>
              <w:lang w:val="de-DE"/>
            </w:rPr>
            <w:fldChar w:fldCharType="end"/>
          </w:r>
        </w:p>
      </w:sdtContent>
    </w:sdt>
    <w:p w14:paraId="4C708FCE" w14:textId="77777777" w:rsidR="002533E5" w:rsidRDefault="002533E5" w:rsidP="00F55F2A">
      <w:pPr>
        <w:pStyle w:val="berschrift1"/>
        <w:numPr>
          <w:ilvl w:val="0"/>
          <w:numId w:val="20"/>
        </w:numPr>
        <w:spacing w:after="240"/>
        <w:rPr>
          <w:rFonts w:asciiTheme="minorHAnsi" w:hAnsiTheme="minorHAnsi"/>
          <w:b/>
          <w:sz w:val="24"/>
          <w:szCs w:val="24"/>
        </w:rPr>
      </w:pPr>
      <w:bookmarkStart w:id="0" w:name="_Toc159321344"/>
      <w:r>
        <w:rPr>
          <w:rFonts w:asciiTheme="minorHAnsi" w:hAnsiTheme="minorHAnsi"/>
          <w:b/>
          <w:sz w:val="24"/>
          <w:szCs w:val="24"/>
        </w:rPr>
        <w:t xml:space="preserve">COPERNICUS </w:t>
      </w:r>
      <w:proofErr w:type="gramStart"/>
      <w:r>
        <w:rPr>
          <w:rFonts w:asciiTheme="minorHAnsi" w:hAnsiTheme="minorHAnsi"/>
          <w:b/>
          <w:sz w:val="24"/>
          <w:szCs w:val="24"/>
        </w:rPr>
        <w:t>MASTER IN DIGITAL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EARTH</w:t>
      </w:r>
      <w:bookmarkEnd w:id="0"/>
    </w:p>
    <w:p w14:paraId="1549B74B" w14:textId="6252AB70" w:rsidR="002533E5" w:rsidRPr="002533E5" w:rsidRDefault="002533E5" w:rsidP="002533E5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Copernicus </w:t>
      </w:r>
      <w:proofErr w:type="gramStart"/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>Master in Digital</w:t>
      </w:r>
      <w:proofErr w:type="gramEnd"/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Earth (CDE) is a two-year full-time integrated Erasmus Mundus Joint Master (EMJM)</w:t>
      </w:r>
      <w:r w:rsidR="003C2219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, funded under the Erasmus+ </w:t>
      </w:r>
      <w:proofErr w:type="spellStart"/>
      <w:r w:rsidR="003C2219">
        <w:rPr>
          <w:rFonts w:ascii="Calibri" w:hAnsi="Calibri" w:cs="Calibri"/>
          <w:color w:val="000000" w:themeColor="text1"/>
          <w:sz w:val="22"/>
          <w:szCs w:val="22"/>
          <w:lang w:val="en-US"/>
        </w:rPr>
        <w:t>programme</w:t>
      </w:r>
      <w:proofErr w:type="spellEnd"/>
      <w:r w:rsidR="00E1495A">
        <w:rPr>
          <w:rFonts w:ascii="Calibri" w:hAnsi="Calibri" w:cs="Calibri"/>
          <w:color w:val="000000" w:themeColor="text1"/>
          <w:sz w:val="22"/>
          <w:szCs w:val="22"/>
          <w:lang w:val="en-US"/>
        </w:rPr>
        <w:t>, co-funded by the European Union</w:t>
      </w:r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The English language Master of Science (MSc) is jointly offered to outstanding candidates as double degree. </w:t>
      </w:r>
    </w:p>
    <w:p w14:paraId="48096979" w14:textId="6D1C4448" w:rsidR="002533E5" w:rsidRPr="002533E5" w:rsidRDefault="002533E5" w:rsidP="002533E5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In short, CDE is </w:t>
      </w:r>
      <w:r w:rsidRPr="002533E5">
        <w:rPr>
          <w:rFonts w:ascii="Calibri" w:hAnsi="Calibri" w:cs="Calibri"/>
          <w:caps/>
          <w:color w:val="000000" w:themeColor="text1"/>
          <w:sz w:val="22"/>
          <w:szCs w:val="22"/>
          <w:lang w:val="en-US"/>
        </w:rPr>
        <w:t xml:space="preserve">unique </w:t>
      </w:r>
      <w:r w:rsidR="001E6D27">
        <w:rPr>
          <w:rFonts w:ascii="Calibri" w:hAnsi="Calibri" w:cs="Calibri"/>
          <w:caps/>
          <w:color w:val="000000" w:themeColor="text1"/>
          <w:sz w:val="22"/>
          <w:szCs w:val="22"/>
          <w:lang w:val="en-US"/>
        </w:rPr>
        <w:t xml:space="preserve">&amp; </w:t>
      </w:r>
      <w:r w:rsidRPr="002533E5">
        <w:rPr>
          <w:rFonts w:ascii="Calibri" w:hAnsi="Calibri" w:cs="Calibri"/>
          <w:caps/>
          <w:color w:val="000000" w:themeColor="text1"/>
          <w:sz w:val="22"/>
          <w:szCs w:val="22"/>
          <w:lang w:val="en-US"/>
        </w:rPr>
        <w:t>international</w:t>
      </w:r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, with a focus on </w:t>
      </w:r>
      <w:r w:rsidRPr="002533E5">
        <w:rPr>
          <w:rFonts w:ascii="Calibri" w:hAnsi="Calibri" w:cs="Calibri"/>
          <w:caps/>
          <w:color w:val="000000" w:themeColor="text1"/>
          <w:sz w:val="22"/>
          <w:szCs w:val="22"/>
          <w:lang w:val="en-US"/>
        </w:rPr>
        <w:t>Copernicus</w:t>
      </w:r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and </w:t>
      </w:r>
      <w:r w:rsidRPr="002533E5">
        <w:rPr>
          <w:rFonts w:ascii="Calibri" w:hAnsi="Calibri" w:cs="Calibri"/>
          <w:caps/>
          <w:color w:val="000000" w:themeColor="text1"/>
          <w:sz w:val="22"/>
          <w:szCs w:val="22"/>
          <w:lang w:val="en-US"/>
        </w:rPr>
        <w:t>Digital Earth</w:t>
      </w:r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studies at European’s top universities. As part of the MSc, students must complete </w:t>
      </w:r>
      <w:r w:rsidR="00C9558E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short intensive </w:t>
      </w:r>
      <w:proofErr w:type="spellStart"/>
      <w:r w:rsidR="00C9558E">
        <w:rPr>
          <w:rFonts w:ascii="Calibri" w:hAnsi="Calibri" w:cs="Calibri"/>
          <w:color w:val="000000" w:themeColor="text1"/>
          <w:sz w:val="22"/>
          <w:szCs w:val="22"/>
          <w:lang w:val="en-US"/>
        </w:rPr>
        <w:t>programmes</w:t>
      </w:r>
      <w:proofErr w:type="spellEnd"/>
      <w:r w:rsidR="00C9558E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, </w:t>
      </w:r>
      <w:r w:rsidR="001048AE">
        <w:rPr>
          <w:rFonts w:ascii="Calibri" w:hAnsi="Calibri" w:cs="Calibri"/>
          <w:color w:val="000000" w:themeColor="text1"/>
          <w:sz w:val="22"/>
          <w:szCs w:val="22"/>
          <w:lang w:val="en-US"/>
        </w:rPr>
        <w:t>e.g.,</w:t>
      </w:r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schools and a </w:t>
      </w:r>
      <w:proofErr w:type="gramStart"/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compulsory </w:t>
      </w:r>
      <w:r w:rsidR="00C9558E">
        <w:rPr>
          <w:rFonts w:ascii="Calibri" w:hAnsi="Calibri" w:cs="Calibri"/>
          <w:color w:val="000000" w:themeColor="text1"/>
          <w:sz w:val="22"/>
          <w:szCs w:val="22"/>
          <w:lang w:val="en-US"/>
        </w:rPr>
        <w:t>work placements</w:t>
      </w:r>
      <w:proofErr w:type="gramEnd"/>
      <w:r w:rsidR="00C9558E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, </w:t>
      </w:r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internship related to the </w:t>
      </w:r>
      <w:proofErr w:type="spellStart"/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>programme</w:t>
      </w:r>
      <w:proofErr w:type="spellEnd"/>
      <w:r w:rsidRPr="002533E5">
        <w:rPr>
          <w:rFonts w:ascii="Calibri" w:hAnsi="Calibri" w:cs="Calibri"/>
          <w:color w:val="000000" w:themeColor="text1"/>
          <w:sz w:val="22"/>
          <w:szCs w:val="22"/>
          <w:lang w:val="en-US"/>
        </w:rPr>
        <w:t>. CDE faculty offers comprehensive scientific support in a team of committed supervisors and they are promoting research-driven education. All MSc theses are research based and co-supervised by academic faculty from at least two different partner universities.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2533E5" w14:paraId="2D0E7822" w14:textId="77777777" w:rsidTr="007F0488">
        <w:trPr>
          <w:jc w:val="center"/>
        </w:trPr>
        <w:tc>
          <w:tcPr>
            <w:tcW w:w="2405" w:type="dxa"/>
            <w:vAlign w:val="center"/>
          </w:tcPr>
          <w:p w14:paraId="2C202DC3" w14:textId="77777777" w:rsidR="002533E5" w:rsidRDefault="002533E5" w:rsidP="007F0488">
            <w:r w:rsidRPr="00B739CC">
              <w:rPr>
                <w:rFonts w:ascii="Century Gothic" w:hAnsi="Century Gothic"/>
                <w:noProof/>
                <w:color w:val="000F9F"/>
                <w:spacing w:val="-10"/>
                <w:sz w:val="20"/>
                <w:szCs w:val="20"/>
                <w:lang w:val="de-AT" w:eastAsia="de-AT"/>
              </w:rPr>
              <w:drawing>
                <wp:anchor distT="0" distB="0" distL="114300" distR="114300" simplePos="0" relativeHeight="251666432" behindDoc="0" locked="0" layoutInCell="1" allowOverlap="1" wp14:anchorId="15342943" wp14:editId="0D1FA9A3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1303020" cy="676910"/>
                  <wp:effectExtent l="0" t="0" r="0" b="889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7" w:type="dxa"/>
            <w:vAlign w:val="center"/>
          </w:tcPr>
          <w:p w14:paraId="69884D68" w14:textId="77777777" w:rsidR="002533E5" w:rsidRDefault="002533E5" w:rsidP="007F0488">
            <w:pPr>
              <w:spacing w:before="120" w:after="120"/>
              <w:jc w:val="both"/>
            </w:pPr>
            <w:r w:rsidRPr="00F57360">
              <w:rPr>
                <w:rFonts w:asciiTheme="minorHAnsi" w:hAnsiTheme="minorHAnsi"/>
                <w:i/>
                <w:sz w:val="22"/>
                <w:szCs w:val="22"/>
              </w:rPr>
              <w:t>At Paris-</w:t>
            </w:r>
            <w:proofErr w:type="spellStart"/>
            <w:r w:rsidRPr="00F57360">
              <w:rPr>
                <w:rFonts w:asciiTheme="minorHAnsi" w:hAnsiTheme="minorHAnsi"/>
                <w:i/>
                <w:sz w:val="22"/>
                <w:szCs w:val="22"/>
              </w:rPr>
              <w:t>Lodron</w:t>
            </w:r>
            <w:proofErr w:type="spellEnd"/>
            <w:r w:rsidRPr="00F57360">
              <w:rPr>
                <w:rFonts w:asciiTheme="minorHAnsi" w:hAnsiTheme="minorHAnsi"/>
                <w:i/>
                <w:sz w:val="22"/>
                <w:szCs w:val="22"/>
              </w:rPr>
              <w:t xml:space="preserve"> University, Department of Geoinformatics (Z_GIS), Salzburg, Austria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students g</w:t>
            </w:r>
            <w:r w:rsidRPr="006E0F42">
              <w:rPr>
                <w:rFonts w:asciiTheme="minorHAnsi" w:hAnsiTheme="minorHAnsi"/>
                <w:sz w:val="22"/>
                <w:szCs w:val="22"/>
              </w:rPr>
              <w:t>ain profound EO*GI application-oriented expertise based on relevant theories and methods.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 two specialization tracks </w:t>
            </w:r>
            <w:r w:rsidRPr="006E0F42">
              <w:rPr>
                <w:rFonts w:asciiTheme="minorHAnsi" w:hAnsiTheme="minorHAnsi"/>
                <w:sz w:val="22"/>
                <w:szCs w:val="22"/>
              </w:rPr>
              <w:t>offer a unique combination of courses in the second academic year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2533E5" w14:paraId="52F358AD" w14:textId="77777777" w:rsidTr="007F0488">
        <w:trPr>
          <w:jc w:val="center"/>
        </w:trPr>
        <w:tc>
          <w:tcPr>
            <w:tcW w:w="2405" w:type="dxa"/>
            <w:vAlign w:val="center"/>
          </w:tcPr>
          <w:p w14:paraId="1F2372AA" w14:textId="77777777" w:rsidR="002533E5" w:rsidRDefault="002533E5" w:rsidP="007F0488">
            <w:r w:rsidRPr="00B739CC">
              <w:rPr>
                <w:rFonts w:ascii="Calibri" w:hAnsi="Calibri"/>
                <w:b/>
                <w:noProof/>
                <w:color w:val="222222"/>
                <w:sz w:val="40"/>
                <w:szCs w:val="40"/>
                <w:lang w:val="de-AT" w:eastAsia="de-AT"/>
              </w:rPr>
              <w:drawing>
                <wp:anchor distT="0" distB="0" distL="114300" distR="114300" simplePos="0" relativeHeight="251667456" behindDoc="0" locked="0" layoutInCell="1" allowOverlap="1" wp14:anchorId="12BB91D5" wp14:editId="40D65406">
                  <wp:simplePos x="0" y="0"/>
                  <wp:positionH relativeFrom="margin">
                    <wp:posOffset>-27305</wp:posOffset>
                  </wp:positionH>
                  <wp:positionV relativeFrom="paragraph">
                    <wp:posOffset>-102235</wp:posOffset>
                  </wp:positionV>
                  <wp:extent cx="1066800" cy="601980"/>
                  <wp:effectExtent l="0" t="0" r="0" b="7620"/>
                  <wp:wrapSquare wrapText="bothSides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7" w:type="dxa"/>
            <w:vAlign w:val="center"/>
          </w:tcPr>
          <w:p w14:paraId="2DF2B415" w14:textId="77777777" w:rsidR="002533E5" w:rsidRDefault="002533E5" w:rsidP="007F0488">
            <w:pPr>
              <w:spacing w:before="120" w:after="120"/>
              <w:jc w:val="both"/>
            </w:pPr>
            <w:r w:rsidRPr="00F57360">
              <w:rPr>
                <w:rFonts w:asciiTheme="minorHAnsi" w:hAnsiTheme="minorHAnsi"/>
                <w:i/>
                <w:sz w:val="22"/>
                <w:szCs w:val="22"/>
              </w:rPr>
              <w:t>At University of South Brittany, Computer Science Department, OBELIX team of IRISA (Institute for Research in Computer Science and Random Systems), Vannes, France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students specialize </w:t>
            </w:r>
            <w:r w:rsidRPr="00B21B9F">
              <w:rPr>
                <w:rFonts w:asciiTheme="minorHAnsi" w:hAnsiTheme="minorHAnsi"/>
                <w:sz w:val="22"/>
                <w:szCs w:val="22"/>
              </w:rPr>
              <w:t>in Computer Science/Data Science including computer vision, machine learning and big data with a focus on data analytics for Earth Observation.</w:t>
            </w:r>
          </w:p>
        </w:tc>
      </w:tr>
      <w:tr w:rsidR="002533E5" w14:paraId="5B9ECFBF" w14:textId="77777777" w:rsidTr="007F0488">
        <w:trPr>
          <w:jc w:val="center"/>
        </w:trPr>
        <w:tc>
          <w:tcPr>
            <w:tcW w:w="2405" w:type="dxa"/>
            <w:vAlign w:val="center"/>
          </w:tcPr>
          <w:p w14:paraId="5C9DD6E3" w14:textId="77777777" w:rsidR="002533E5" w:rsidRDefault="002533E5" w:rsidP="007F0488">
            <w:r>
              <w:rPr>
                <w:rFonts w:asciiTheme="minorHAnsi" w:hAnsiTheme="minorHAnsi" w:cs="Arial"/>
                <w:noProof/>
                <w:sz w:val="22"/>
                <w:szCs w:val="22"/>
                <w:lang w:val="de-AT" w:eastAsia="de-AT"/>
              </w:rPr>
              <w:drawing>
                <wp:anchor distT="0" distB="0" distL="114300" distR="114300" simplePos="0" relativeHeight="251668480" behindDoc="0" locked="0" layoutInCell="1" allowOverlap="1" wp14:anchorId="79623421" wp14:editId="4776E0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232410</wp:posOffset>
                  </wp:positionV>
                  <wp:extent cx="1224280" cy="906780"/>
                  <wp:effectExtent l="0" t="0" r="0" b="7620"/>
                  <wp:wrapSquare wrapText="bothSides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P_logo_stred_en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60" b="8079"/>
                          <a:stretch/>
                        </pic:blipFill>
                        <pic:spPr bwMode="auto">
                          <a:xfrm>
                            <a:off x="0" y="0"/>
                            <a:ext cx="1224280" cy="906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7" w:type="dxa"/>
            <w:vAlign w:val="center"/>
          </w:tcPr>
          <w:p w14:paraId="2E49ADD7" w14:textId="7E5C7E6E" w:rsidR="002533E5" w:rsidRDefault="002533E5" w:rsidP="007F0488">
            <w:pPr>
              <w:spacing w:before="120" w:after="120"/>
              <w:jc w:val="both"/>
            </w:pPr>
            <w:r w:rsidRPr="00F57360">
              <w:rPr>
                <w:rFonts w:asciiTheme="minorHAnsi" w:hAnsiTheme="minorHAnsi"/>
                <w:i/>
                <w:sz w:val="22"/>
                <w:szCs w:val="22"/>
              </w:rPr>
              <w:t xml:space="preserve">At </w:t>
            </w:r>
            <w:proofErr w:type="spellStart"/>
            <w:r w:rsidRPr="00F57360">
              <w:rPr>
                <w:rFonts w:asciiTheme="minorHAnsi" w:hAnsiTheme="minorHAnsi"/>
                <w:i/>
                <w:sz w:val="22"/>
                <w:szCs w:val="22"/>
              </w:rPr>
              <w:t>Palacky</w:t>
            </w:r>
            <w:proofErr w:type="spellEnd"/>
            <w:r w:rsidRPr="00F57360">
              <w:rPr>
                <w:rFonts w:asciiTheme="minorHAnsi" w:hAnsiTheme="minorHAnsi"/>
                <w:i/>
                <w:sz w:val="22"/>
                <w:szCs w:val="22"/>
              </w:rPr>
              <w:t xml:space="preserve"> University Olomouc, </w:t>
            </w:r>
            <w:r w:rsidRPr="00F57360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Faculty of Science, Department of Geoinformatics, Olomouc, </w:t>
            </w:r>
            <w:r w:rsidRPr="00F57360">
              <w:rPr>
                <w:rFonts w:asciiTheme="minorHAnsi" w:hAnsiTheme="minorHAnsi"/>
                <w:i/>
                <w:sz w:val="22"/>
                <w:szCs w:val="22"/>
              </w:rPr>
              <w:t>Czech Republic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students specialize </w:t>
            </w:r>
            <w:r w:rsidRPr="00B21B9F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proofErr w:type="spellStart"/>
            <w:r w:rsidRPr="00B21B9F">
              <w:rPr>
                <w:rFonts w:asciiTheme="minorHAnsi" w:hAnsiTheme="minorHAnsi"/>
                <w:sz w:val="22"/>
                <w:szCs w:val="22"/>
              </w:rPr>
              <w:t>Geovisuali</w:t>
            </w:r>
            <w:r w:rsidR="00052143">
              <w:rPr>
                <w:rFonts w:asciiTheme="minorHAnsi" w:hAnsiTheme="minorHAnsi"/>
                <w:sz w:val="22"/>
                <w:szCs w:val="22"/>
              </w:rPr>
              <w:t>s</w:t>
            </w:r>
            <w:r w:rsidRPr="00B21B9F">
              <w:rPr>
                <w:rFonts w:asciiTheme="minorHAnsi" w:hAnsiTheme="minorHAnsi"/>
                <w:sz w:val="22"/>
                <w:szCs w:val="22"/>
              </w:rPr>
              <w:t>ation</w:t>
            </w:r>
            <w:proofErr w:type="spellEnd"/>
            <w:r w:rsidRPr="00B21B9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21B9F">
              <w:rPr>
                <w:rFonts w:asciiTheme="minorHAnsi" w:hAnsiTheme="minorHAnsi"/>
                <w:sz w:val="22"/>
                <w:szCs w:val="22"/>
              </w:rPr>
              <w:t>Geocommunication</w:t>
            </w:r>
            <w:proofErr w:type="spellEnd"/>
            <w:r w:rsidRPr="00B21B9F">
              <w:rPr>
                <w:rFonts w:asciiTheme="minorHAnsi" w:hAnsiTheme="minorHAnsi"/>
                <w:sz w:val="22"/>
                <w:szCs w:val="22"/>
              </w:rPr>
              <w:t xml:space="preserve"> and application development, including Cartography and design in </w:t>
            </w:r>
            <w:proofErr w:type="spellStart"/>
            <w:r w:rsidRPr="00B21B9F">
              <w:rPr>
                <w:rFonts w:asciiTheme="minorHAnsi" w:hAnsiTheme="minorHAnsi"/>
                <w:sz w:val="22"/>
                <w:szCs w:val="22"/>
              </w:rPr>
              <w:t>Geovisuali</w:t>
            </w:r>
            <w:r w:rsidR="00052143">
              <w:rPr>
                <w:rFonts w:asciiTheme="minorHAnsi" w:hAnsiTheme="minorHAnsi"/>
                <w:sz w:val="22"/>
                <w:szCs w:val="22"/>
              </w:rPr>
              <w:t>s</w:t>
            </w:r>
            <w:r w:rsidRPr="00B21B9F">
              <w:rPr>
                <w:rFonts w:asciiTheme="minorHAnsi" w:hAnsiTheme="minorHAnsi"/>
                <w:sz w:val="22"/>
                <w:szCs w:val="22"/>
              </w:rPr>
              <w:t>ation</w:t>
            </w:r>
            <w:proofErr w:type="spellEnd"/>
            <w:r w:rsidRPr="00B21B9F">
              <w:rPr>
                <w:rFonts w:asciiTheme="minorHAnsi" w:hAnsiTheme="minorHAnsi"/>
                <w:sz w:val="22"/>
                <w:szCs w:val="22"/>
              </w:rPr>
              <w:t>, Web and cognitive Cartography, 3D Visuali</w:t>
            </w:r>
            <w:r w:rsidR="00052143">
              <w:rPr>
                <w:rFonts w:asciiTheme="minorHAnsi" w:hAnsiTheme="minorHAnsi"/>
                <w:sz w:val="22"/>
                <w:szCs w:val="22"/>
              </w:rPr>
              <w:t>s</w:t>
            </w:r>
            <w:r w:rsidRPr="00B21B9F">
              <w:rPr>
                <w:rFonts w:asciiTheme="minorHAnsi" w:hAnsiTheme="minorHAnsi"/>
                <w:sz w:val="22"/>
                <w:szCs w:val="22"/>
              </w:rPr>
              <w:t>ation, and advanced visuali</w:t>
            </w:r>
            <w:r w:rsidR="00052143">
              <w:rPr>
                <w:rFonts w:asciiTheme="minorHAnsi" w:hAnsiTheme="minorHAnsi"/>
                <w:sz w:val="22"/>
                <w:szCs w:val="22"/>
              </w:rPr>
              <w:t>s</w:t>
            </w:r>
            <w:r w:rsidRPr="00B21B9F">
              <w:rPr>
                <w:rFonts w:asciiTheme="minorHAnsi" w:hAnsiTheme="minorHAnsi"/>
                <w:sz w:val="22"/>
                <w:szCs w:val="22"/>
              </w:rPr>
              <w:t>ation methods.</w:t>
            </w:r>
          </w:p>
        </w:tc>
      </w:tr>
    </w:tbl>
    <w:p w14:paraId="7694A687" w14:textId="77777777" w:rsidR="002533E5" w:rsidRPr="002533E5" w:rsidRDefault="002533E5" w:rsidP="002533E5"/>
    <w:p w14:paraId="3FC58892" w14:textId="77777777" w:rsidR="00272681" w:rsidRPr="00272681" w:rsidRDefault="00272681" w:rsidP="00F55F2A">
      <w:pPr>
        <w:pStyle w:val="berschrift1"/>
        <w:numPr>
          <w:ilvl w:val="0"/>
          <w:numId w:val="20"/>
        </w:numPr>
        <w:spacing w:after="240"/>
        <w:rPr>
          <w:rFonts w:asciiTheme="minorHAnsi" w:hAnsiTheme="minorHAnsi"/>
          <w:b/>
          <w:sz w:val="24"/>
          <w:szCs w:val="24"/>
        </w:rPr>
      </w:pPr>
      <w:bookmarkStart w:id="1" w:name="_Toc159321345"/>
      <w:r w:rsidRPr="00272681">
        <w:rPr>
          <w:rFonts w:asciiTheme="minorHAnsi" w:hAnsiTheme="minorHAnsi"/>
          <w:b/>
          <w:sz w:val="24"/>
          <w:szCs w:val="24"/>
        </w:rPr>
        <w:lastRenderedPageBreak/>
        <w:t>SPONSORSHIP VALUATION</w:t>
      </w:r>
      <w:bookmarkEnd w:id="1"/>
    </w:p>
    <w:p w14:paraId="181528E0" w14:textId="52C39C53" w:rsidR="00AC31C5" w:rsidRDefault="00AC31C5" w:rsidP="00F55F2A">
      <w:pPr>
        <w:jc w:val="both"/>
        <w:rPr>
          <w:rFonts w:asciiTheme="minorHAnsi" w:hAnsiTheme="minorHAnsi"/>
          <w:sz w:val="22"/>
          <w:szCs w:val="22"/>
        </w:rPr>
      </w:pPr>
      <w:r w:rsidRPr="00AC31C5">
        <w:rPr>
          <w:rFonts w:asciiTheme="minorHAnsi" w:hAnsiTheme="minorHAnsi"/>
          <w:sz w:val="22"/>
          <w:szCs w:val="22"/>
        </w:rPr>
        <w:t xml:space="preserve">A </w:t>
      </w:r>
      <w:r w:rsidR="0084685B">
        <w:rPr>
          <w:rFonts w:asciiTheme="minorHAnsi" w:hAnsiTheme="minorHAnsi"/>
          <w:sz w:val="22"/>
          <w:szCs w:val="22"/>
        </w:rPr>
        <w:t xml:space="preserve">student </w:t>
      </w:r>
      <w:r w:rsidRPr="00AC31C5">
        <w:rPr>
          <w:rFonts w:asciiTheme="minorHAnsi" w:hAnsiTheme="minorHAnsi"/>
          <w:sz w:val="22"/>
          <w:szCs w:val="22"/>
        </w:rPr>
        <w:t xml:space="preserve">sponsorship allows </w:t>
      </w:r>
      <w:r w:rsidR="00434C6F">
        <w:rPr>
          <w:rFonts w:asciiTheme="minorHAnsi" w:hAnsiTheme="minorHAnsi"/>
          <w:sz w:val="22"/>
          <w:szCs w:val="22"/>
        </w:rPr>
        <w:t>a sponsor</w:t>
      </w:r>
      <w:r w:rsidRPr="00AC31C5">
        <w:rPr>
          <w:rFonts w:asciiTheme="minorHAnsi" w:hAnsiTheme="minorHAnsi"/>
          <w:sz w:val="22"/>
          <w:szCs w:val="22"/>
        </w:rPr>
        <w:t xml:space="preserve"> to attract and develop talented students, either possibly attracting them as employees later or jointly translating your research interests and needs into practice during </w:t>
      </w:r>
      <w:r w:rsidR="004A7B4D" w:rsidRPr="00AC31C5">
        <w:rPr>
          <w:rFonts w:asciiTheme="minorHAnsi" w:hAnsiTheme="minorHAnsi"/>
          <w:sz w:val="22"/>
          <w:szCs w:val="22"/>
        </w:rPr>
        <w:t>e.g.,</w:t>
      </w:r>
      <w:r w:rsidRPr="00AC31C5">
        <w:rPr>
          <w:rFonts w:asciiTheme="minorHAnsi" w:hAnsiTheme="minorHAnsi"/>
          <w:sz w:val="22"/>
          <w:szCs w:val="22"/>
        </w:rPr>
        <w:t xml:space="preserve"> </w:t>
      </w:r>
      <w:r w:rsidR="00212397">
        <w:rPr>
          <w:rFonts w:asciiTheme="minorHAnsi" w:hAnsiTheme="minorHAnsi"/>
          <w:sz w:val="22"/>
          <w:szCs w:val="22"/>
        </w:rPr>
        <w:t xml:space="preserve">work placements, </w:t>
      </w:r>
      <w:r w:rsidRPr="00AC31C5">
        <w:rPr>
          <w:rFonts w:asciiTheme="minorHAnsi" w:hAnsiTheme="minorHAnsi"/>
          <w:sz w:val="22"/>
          <w:szCs w:val="22"/>
        </w:rPr>
        <w:t xml:space="preserve">internships or </w:t>
      </w:r>
      <w:proofErr w:type="gramStart"/>
      <w:r w:rsidRPr="00AC31C5">
        <w:rPr>
          <w:rFonts w:asciiTheme="minorHAnsi" w:hAnsiTheme="minorHAnsi"/>
          <w:sz w:val="22"/>
          <w:szCs w:val="22"/>
        </w:rPr>
        <w:t>Master</w:t>
      </w:r>
      <w:r w:rsidR="00212397">
        <w:rPr>
          <w:rFonts w:asciiTheme="minorHAnsi" w:hAnsiTheme="minorHAnsi"/>
          <w:sz w:val="22"/>
          <w:szCs w:val="22"/>
        </w:rPr>
        <w:t>’s</w:t>
      </w:r>
      <w:proofErr w:type="gramEnd"/>
      <w:r w:rsidRPr="00AC31C5">
        <w:rPr>
          <w:rFonts w:asciiTheme="minorHAnsi" w:hAnsiTheme="minorHAnsi"/>
          <w:sz w:val="22"/>
          <w:szCs w:val="22"/>
        </w:rPr>
        <w:t xml:space="preserve"> </w:t>
      </w:r>
      <w:r w:rsidR="00212397">
        <w:rPr>
          <w:rFonts w:asciiTheme="minorHAnsi" w:hAnsiTheme="minorHAnsi"/>
          <w:sz w:val="22"/>
          <w:szCs w:val="22"/>
        </w:rPr>
        <w:t>T</w:t>
      </w:r>
      <w:r w:rsidRPr="00AC31C5">
        <w:rPr>
          <w:rFonts w:asciiTheme="minorHAnsi" w:hAnsiTheme="minorHAnsi"/>
          <w:sz w:val="22"/>
          <w:szCs w:val="22"/>
        </w:rPr>
        <w:t>hesis research.</w:t>
      </w:r>
      <w:r w:rsidR="0084685B">
        <w:rPr>
          <w:rFonts w:asciiTheme="minorHAnsi" w:hAnsiTheme="minorHAnsi"/>
          <w:sz w:val="22"/>
          <w:szCs w:val="22"/>
        </w:rPr>
        <w:t xml:space="preserve"> It will display your social responsibility and services, reinforce your image and create further visibility and awareness of your activities. </w:t>
      </w:r>
    </w:p>
    <w:p w14:paraId="7ECDD90F" w14:textId="77777777" w:rsidR="00434C6F" w:rsidRDefault="00434C6F" w:rsidP="00AC31C5">
      <w:pPr>
        <w:jc w:val="both"/>
        <w:rPr>
          <w:rFonts w:asciiTheme="minorHAnsi" w:hAnsiTheme="minorHAnsi"/>
          <w:sz w:val="22"/>
          <w:szCs w:val="22"/>
        </w:rPr>
      </w:pPr>
    </w:p>
    <w:p w14:paraId="3A0D23CA" w14:textId="77777777" w:rsidR="00272681" w:rsidRPr="00272681" w:rsidRDefault="00434C6F" w:rsidP="0027268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CDE </w:t>
      </w:r>
      <w:r w:rsidR="00272681" w:rsidRPr="00272681">
        <w:rPr>
          <w:rFonts w:asciiTheme="minorHAnsi" w:hAnsiTheme="minorHAnsi"/>
          <w:sz w:val="22"/>
          <w:szCs w:val="22"/>
        </w:rPr>
        <w:t>determin</w:t>
      </w:r>
      <w:r>
        <w:rPr>
          <w:rFonts w:asciiTheme="minorHAnsi" w:hAnsiTheme="minorHAnsi"/>
          <w:sz w:val="22"/>
          <w:szCs w:val="22"/>
        </w:rPr>
        <w:t>es</w:t>
      </w:r>
      <w:r w:rsidR="00272681" w:rsidRPr="00272681">
        <w:rPr>
          <w:rFonts w:asciiTheme="minorHAnsi" w:hAnsiTheme="minorHAnsi"/>
          <w:sz w:val="22"/>
          <w:szCs w:val="22"/>
        </w:rPr>
        <w:t xml:space="preserve"> the value of your sponsorship inventory and </w:t>
      </w:r>
      <w:r w:rsidR="0084685B">
        <w:rPr>
          <w:rFonts w:asciiTheme="minorHAnsi" w:hAnsiTheme="minorHAnsi"/>
          <w:sz w:val="22"/>
          <w:szCs w:val="22"/>
        </w:rPr>
        <w:t>aims to define</w:t>
      </w:r>
      <w:r w:rsidR="00272681" w:rsidRPr="00272681">
        <w:rPr>
          <w:rFonts w:asciiTheme="minorHAnsi" w:hAnsiTheme="minorHAnsi"/>
          <w:sz w:val="22"/>
          <w:szCs w:val="22"/>
        </w:rPr>
        <w:t xml:space="preserve"> your sponsorship valuation formula with a list of potential benefits:</w:t>
      </w:r>
    </w:p>
    <w:p w14:paraId="2522C24B" w14:textId="77777777" w:rsidR="00272681" w:rsidRPr="00434C6F" w:rsidRDefault="00272681" w:rsidP="00F55F2A">
      <w:pPr>
        <w:pStyle w:val="Listenabsatz"/>
        <w:numPr>
          <w:ilvl w:val="0"/>
          <w:numId w:val="1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434C6F">
        <w:rPr>
          <w:rFonts w:asciiTheme="minorHAnsi" w:hAnsiTheme="minorHAnsi"/>
          <w:sz w:val="22"/>
          <w:szCs w:val="22"/>
        </w:rPr>
        <w:t>Participation in CDE project meetings, which allows to interact with peers from academia, alumni and associated partners and exchange first-hand information about EO*GI education trends.</w:t>
      </w:r>
    </w:p>
    <w:p w14:paraId="41847CC8" w14:textId="77777777" w:rsidR="00272681" w:rsidRPr="00434C6F" w:rsidRDefault="00272681" w:rsidP="00F55F2A">
      <w:pPr>
        <w:pStyle w:val="Listenabsatz"/>
        <w:numPr>
          <w:ilvl w:val="0"/>
          <w:numId w:val="1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434C6F">
        <w:rPr>
          <w:rFonts w:asciiTheme="minorHAnsi" w:hAnsiTheme="minorHAnsi"/>
          <w:sz w:val="22"/>
          <w:szCs w:val="22"/>
        </w:rPr>
        <w:t>Participation in workshops or summer schools.</w:t>
      </w:r>
    </w:p>
    <w:p w14:paraId="12B3CDB7" w14:textId="2ADAD48D" w:rsidR="00272681" w:rsidRPr="00434C6F" w:rsidRDefault="00272681" w:rsidP="00F55F2A">
      <w:pPr>
        <w:pStyle w:val="Listenabsatz"/>
        <w:numPr>
          <w:ilvl w:val="0"/>
          <w:numId w:val="1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434C6F">
        <w:rPr>
          <w:rFonts w:asciiTheme="minorHAnsi" w:hAnsiTheme="minorHAnsi"/>
          <w:sz w:val="22"/>
          <w:szCs w:val="22"/>
        </w:rPr>
        <w:t xml:space="preserve">First-hand access to </w:t>
      </w:r>
      <w:proofErr w:type="gramStart"/>
      <w:r w:rsidRPr="00434C6F">
        <w:rPr>
          <w:rFonts w:asciiTheme="minorHAnsi" w:hAnsiTheme="minorHAnsi"/>
          <w:sz w:val="22"/>
          <w:szCs w:val="22"/>
        </w:rPr>
        <w:t>Master</w:t>
      </w:r>
      <w:r w:rsidR="004A7B4D">
        <w:rPr>
          <w:rFonts w:asciiTheme="minorHAnsi" w:hAnsiTheme="minorHAnsi"/>
          <w:sz w:val="22"/>
          <w:szCs w:val="22"/>
        </w:rPr>
        <w:t>’s</w:t>
      </w:r>
      <w:proofErr w:type="gramEnd"/>
      <w:r w:rsidR="004A7B4D">
        <w:rPr>
          <w:rFonts w:asciiTheme="minorHAnsi" w:hAnsiTheme="minorHAnsi"/>
          <w:sz w:val="22"/>
          <w:szCs w:val="22"/>
        </w:rPr>
        <w:t xml:space="preserve"> Theses</w:t>
      </w:r>
      <w:r w:rsidRPr="00434C6F">
        <w:rPr>
          <w:rFonts w:asciiTheme="minorHAnsi" w:hAnsiTheme="minorHAnsi"/>
          <w:sz w:val="22"/>
          <w:szCs w:val="22"/>
        </w:rPr>
        <w:t xml:space="preserve"> research and outcomes (publications), student’s internship (work placement) reports. </w:t>
      </w:r>
    </w:p>
    <w:p w14:paraId="16E79CC8" w14:textId="77777777" w:rsidR="00272681" w:rsidRPr="00434C6F" w:rsidRDefault="00272681" w:rsidP="00F55F2A">
      <w:pPr>
        <w:pStyle w:val="Listenabsatz"/>
        <w:numPr>
          <w:ilvl w:val="0"/>
          <w:numId w:val="1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434C6F">
        <w:rPr>
          <w:rFonts w:asciiTheme="minorHAnsi" w:hAnsiTheme="minorHAnsi"/>
          <w:sz w:val="22"/>
          <w:szCs w:val="22"/>
        </w:rPr>
        <w:t>Initiation of research and education projects at international level with consortium and alumni.</w:t>
      </w:r>
    </w:p>
    <w:p w14:paraId="4E765A14" w14:textId="543E28EE" w:rsidR="00272681" w:rsidRPr="00434C6F" w:rsidRDefault="00272681" w:rsidP="00F55F2A">
      <w:pPr>
        <w:pStyle w:val="Listenabsatz"/>
        <w:numPr>
          <w:ilvl w:val="0"/>
          <w:numId w:val="1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434C6F">
        <w:rPr>
          <w:rFonts w:asciiTheme="minorHAnsi" w:hAnsiTheme="minorHAnsi"/>
          <w:sz w:val="22"/>
          <w:szCs w:val="22"/>
        </w:rPr>
        <w:t>Invitation as CDE guest lecturer</w:t>
      </w:r>
      <w:r w:rsidR="00647F08">
        <w:rPr>
          <w:rFonts w:asciiTheme="minorHAnsi" w:hAnsiTheme="minorHAnsi"/>
          <w:sz w:val="22"/>
          <w:szCs w:val="22"/>
        </w:rPr>
        <w:t>.</w:t>
      </w:r>
    </w:p>
    <w:p w14:paraId="2D6A9EAA" w14:textId="6FB51237" w:rsidR="00272681" w:rsidRPr="00434C6F" w:rsidRDefault="00272681" w:rsidP="00F55F2A">
      <w:pPr>
        <w:pStyle w:val="Listenabsatz"/>
        <w:numPr>
          <w:ilvl w:val="0"/>
          <w:numId w:val="19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434C6F">
        <w:rPr>
          <w:rFonts w:asciiTheme="minorHAnsi" w:hAnsiTheme="minorHAnsi"/>
          <w:sz w:val="22"/>
          <w:szCs w:val="22"/>
        </w:rPr>
        <w:t xml:space="preserve">Networking with consortium members, </w:t>
      </w:r>
      <w:proofErr w:type="gramStart"/>
      <w:r w:rsidRPr="00434C6F">
        <w:rPr>
          <w:rFonts w:asciiTheme="minorHAnsi" w:hAnsiTheme="minorHAnsi"/>
          <w:sz w:val="22"/>
          <w:szCs w:val="22"/>
        </w:rPr>
        <w:t>students</w:t>
      </w:r>
      <w:proofErr w:type="gramEnd"/>
      <w:r w:rsidRPr="00434C6F">
        <w:rPr>
          <w:rFonts w:asciiTheme="minorHAnsi" w:hAnsiTheme="minorHAnsi"/>
          <w:sz w:val="22"/>
          <w:szCs w:val="22"/>
        </w:rPr>
        <w:t xml:space="preserve"> and alumni</w:t>
      </w:r>
      <w:r w:rsidR="00647F08">
        <w:rPr>
          <w:rFonts w:asciiTheme="minorHAnsi" w:hAnsiTheme="minorHAnsi"/>
          <w:sz w:val="22"/>
          <w:szCs w:val="22"/>
        </w:rPr>
        <w:t>.</w:t>
      </w:r>
    </w:p>
    <w:p w14:paraId="6E559AB9" w14:textId="77777777" w:rsidR="00272681" w:rsidRPr="00AC31C5" w:rsidRDefault="00272681" w:rsidP="00AC31C5">
      <w:pPr>
        <w:jc w:val="both"/>
        <w:rPr>
          <w:rFonts w:asciiTheme="minorHAnsi" w:hAnsiTheme="minorHAnsi"/>
          <w:sz w:val="22"/>
          <w:szCs w:val="22"/>
        </w:rPr>
      </w:pPr>
    </w:p>
    <w:p w14:paraId="651DA989" w14:textId="77777777" w:rsidR="00AC31C5" w:rsidRPr="00790668" w:rsidRDefault="00434C6F" w:rsidP="00AC31C5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SPONSOR, </w:t>
      </w:r>
      <w:r w:rsidRPr="00434C6F">
        <w:rPr>
          <w:rFonts w:asciiTheme="minorHAnsi" w:hAnsiTheme="minorHAnsi"/>
          <w:sz w:val="22"/>
          <w:szCs w:val="22"/>
        </w:rPr>
        <w:t>[</w:t>
      </w:r>
      <w:r w:rsidRPr="009D21FC">
        <w:rPr>
          <w:rFonts w:asciiTheme="minorHAnsi" w:hAnsiTheme="minorHAnsi"/>
          <w:color w:val="5B9BD5" w:themeColor="accent1"/>
          <w:sz w:val="22"/>
          <w:szCs w:val="22"/>
        </w:rPr>
        <w:t>name</w:t>
      </w:r>
      <w:r w:rsidRPr="00434C6F"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 xml:space="preserve">, </w:t>
      </w:r>
      <w:r w:rsidR="00AC31C5" w:rsidRPr="00790668">
        <w:rPr>
          <w:rFonts w:asciiTheme="minorHAnsi" w:hAnsiTheme="minorHAnsi"/>
          <w:sz w:val="22"/>
          <w:szCs w:val="22"/>
        </w:rPr>
        <w:t>fully support</w:t>
      </w:r>
      <w:r>
        <w:rPr>
          <w:rFonts w:asciiTheme="minorHAnsi" w:hAnsiTheme="minorHAnsi"/>
          <w:sz w:val="22"/>
          <w:szCs w:val="22"/>
        </w:rPr>
        <w:t>s</w:t>
      </w:r>
      <w:r w:rsidR="00AC31C5" w:rsidRPr="00790668">
        <w:rPr>
          <w:rFonts w:asciiTheme="minorHAnsi" w:hAnsiTheme="minorHAnsi"/>
          <w:sz w:val="22"/>
          <w:szCs w:val="22"/>
        </w:rPr>
        <w:t xml:space="preserve"> this </w:t>
      </w:r>
      <w:r w:rsidR="00F11A32">
        <w:rPr>
          <w:rFonts w:asciiTheme="minorHAnsi" w:hAnsiTheme="minorHAnsi"/>
          <w:sz w:val="22"/>
          <w:szCs w:val="22"/>
        </w:rPr>
        <w:t>MSc study programme</w:t>
      </w:r>
      <w:r w:rsidR="00AC31C5" w:rsidRPr="00790668">
        <w:rPr>
          <w:rFonts w:asciiTheme="minorHAnsi" w:hAnsiTheme="minorHAnsi"/>
          <w:sz w:val="22"/>
          <w:szCs w:val="22"/>
        </w:rPr>
        <w:t xml:space="preserve"> and agree</w:t>
      </w:r>
      <w:r w:rsidR="00F11A32">
        <w:rPr>
          <w:rFonts w:asciiTheme="minorHAnsi" w:hAnsiTheme="minorHAnsi"/>
          <w:sz w:val="22"/>
          <w:szCs w:val="22"/>
        </w:rPr>
        <w:t>s</w:t>
      </w:r>
      <w:r w:rsidR="00AC31C5" w:rsidRPr="00790668">
        <w:rPr>
          <w:rFonts w:asciiTheme="minorHAnsi" w:hAnsiTheme="minorHAnsi"/>
          <w:sz w:val="22"/>
          <w:szCs w:val="22"/>
        </w:rPr>
        <w:t xml:space="preserve"> </w:t>
      </w:r>
      <w:r w:rsidR="00AC31C5">
        <w:rPr>
          <w:rFonts w:asciiTheme="minorHAnsi" w:hAnsiTheme="minorHAnsi"/>
          <w:sz w:val="22"/>
          <w:szCs w:val="22"/>
        </w:rPr>
        <w:t>on following items:</w:t>
      </w:r>
      <w:r w:rsidR="00AC31C5" w:rsidRPr="00790668">
        <w:rPr>
          <w:rFonts w:asciiTheme="minorHAnsi" w:hAnsiTheme="minorHAnsi"/>
          <w:sz w:val="22"/>
          <w:szCs w:val="22"/>
        </w:rPr>
        <w:t xml:space="preserve"> </w:t>
      </w:r>
    </w:p>
    <w:p w14:paraId="3DFDD033" w14:textId="0E3051D9" w:rsidR="00DD106D" w:rsidRPr="008B6F23" w:rsidRDefault="00165737" w:rsidP="008B6F23">
      <w:pPr>
        <w:rPr>
          <w:rFonts w:asciiTheme="minorHAnsi" w:hAnsiTheme="minorHAnsi"/>
          <w:color w:val="000000"/>
          <w:sz w:val="22"/>
          <w:szCs w:val="22"/>
        </w:rPr>
      </w:pPr>
      <w:r w:rsidRPr="00165737">
        <w:rPr>
          <w:rFonts w:asciiTheme="minorHAnsi" w:hAnsiTheme="minorHAnsi"/>
          <w:color w:val="000000" w:themeColor="text1"/>
          <w:sz w:val="22"/>
          <w:szCs w:val="22"/>
        </w:rPr>
        <w:t>[</w:t>
      </w:r>
      <w:r w:rsidRPr="00165737">
        <w:rPr>
          <w:rFonts w:asciiTheme="minorHAnsi" w:hAnsiTheme="minorHAnsi"/>
          <w:color w:val="5B9BD5" w:themeColor="accent1"/>
          <w:sz w:val="22"/>
          <w:szCs w:val="22"/>
        </w:rPr>
        <w:t>please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D106D" w:rsidRPr="008B6F23">
        <w:rPr>
          <w:rFonts w:asciiTheme="minorHAnsi" w:hAnsiTheme="minorHAnsi"/>
          <w:color w:val="5B9BD5" w:themeColor="accent1"/>
          <w:sz w:val="22"/>
          <w:szCs w:val="22"/>
        </w:rPr>
        <w:t xml:space="preserve">see </w:t>
      </w:r>
      <w:r w:rsidR="008E5FDE" w:rsidRPr="008B6F23">
        <w:rPr>
          <w:rFonts w:asciiTheme="minorHAnsi" w:hAnsiTheme="minorHAnsi"/>
          <w:color w:val="5B9BD5" w:themeColor="accent1"/>
          <w:sz w:val="22"/>
          <w:szCs w:val="22"/>
        </w:rPr>
        <w:t>3</w:t>
      </w:r>
      <w:r w:rsidR="00DD106D" w:rsidRPr="008B6F23">
        <w:rPr>
          <w:rFonts w:asciiTheme="minorHAnsi" w:hAnsiTheme="minorHAnsi"/>
          <w:color w:val="5B9BD5" w:themeColor="accent1"/>
          <w:sz w:val="22"/>
          <w:szCs w:val="22"/>
        </w:rPr>
        <w:t>. SPONSORSHIP PACKAGES</w:t>
      </w:r>
      <w:r>
        <w:rPr>
          <w:rFonts w:asciiTheme="minorHAnsi" w:hAnsiTheme="minorHAnsi"/>
          <w:color w:val="000000"/>
          <w:sz w:val="22"/>
          <w:szCs w:val="22"/>
        </w:rPr>
        <w:t>]</w:t>
      </w:r>
    </w:p>
    <w:p w14:paraId="4D290FCA" w14:textId="7C8080D6" w:rsidR="00B14781" w:rsidRDefault="00F55F2A" w:rsidP="00F55F2A">
      <w:pPr>
        <w:pStyle w:val="Listenabsatz"/>
        <w:numPr>
          <w:ilvl w:val="0"/>
          <w:numId w:val="15"/>
        </w:numPr>
        <w:rPr>
          <w:rFonts w:asciiTheme="minorHAnsi" w:hAnsiTheme="minorHAnsi"/>
          <w:color w:val="000000"/>
          <w:sz w:val="22"/>
          <w:szCs w:val="22"/>
        </w:rPr>
      </w:pPr>
      <w:r w:rsidRPr="00F55F2A">
        <w:rPr>
          <w:rFonts w:asciiTheme="minorHAnsi" w:hAnsiTheme="minorHAnsi"/>
          <w:color w:val="000000"/>
          <w:sz w:val="22"/>
          <w:szCs w:val="22"/>
        </w:rPr>
        <w:t xml:space="preserve">1 </w:t>
      </w:r>
      <w:r w:rsidR="00B14781">
        <w:rPr>
          <w:rFonts w:asciiTheme="minorHAnsi" w:hAnsiTheme="minorHAnsi"/>
          <w:color w:val="000000"/>
          <w:sz w:val="22"/>
          <w:szCs w:val="22"/>
        </w:rPr>
        <w:t>Platin</w:t>
      </w:r>
      <w:r w:rsidR="008038B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E5A3C">
        <w:rPr>
          <w:rFonts w:asciiTheme="minorHAnsi" w:hAnsiTheme="minorHAnsi"/>
          <w:color w:val="000000"/>
          <w:sz w:val="22"/>
          <w:szCs w:val="22"/>
        </w:rPr>
        <w:t>s</w:t>
      </w:r>
      <w:r w:rsidR="007E5A3C" w:rsidRPr="00AC31C5">
        <w:rPr>
          <w:rFonts w:asciiTheme="minorHAnsi" w:hAnsiTheme="minorHAnsi"/>
          <w:sz w:val="22"/>
          <w:szCs w:val="22"/>
        </w:rPr>
        <w:t>ponsorship</w:t>
      </w:r>
      <w:r w:rsidR="007E5A3C">
        <w:rPr>
          <w:rFonts w:asciiTheme="minorHAnsi" w:hAnsiTheme="minorHAnsi"/>
          <w:sz w:val="22"/>
          <w:szCs w:val="22"/>
        </w:rPr>
        <w:t xml:space="preserve"> </w:t>
      </w:r>
    </w:p>
    <w:p w14:paraId="3B4F9B5D" w14:textId="77777777" w:rsidR="00F55F2A" w:rsidRPr="00F55F2A" w:rsidRDefault="00DD106D" w:rsidP="00F55F2A">
      <w:pPr>
        <w:pStyle w:val="Listenabsatz"/>
        <w:numPr>
          <w:ilvl w:val="0"/>
          <w:numId w:val="15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2 Gold student sponsorships</w:t>
      </w:r>
    </w:p>
    <w:p w14:paraId="78081699" w14:textId="77777777" w:rsidR="00F55F2A" w:rsidRDefault="00F55F2A" w:rsidP="00F55F2A">
      <w:pPr>
        <w:pStyle w:val="Listenabsatz"/>
        <w:numPr>
          <w:ilvl w:val="0"/>
          <w:numId w:val="15"/>
        </w:numPr>
        <w:spacing w:before="120" w:after="1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1 Silver student sponsorship</w:t>
      </w:r>
    </w:p>
    <w:p w14:paraId="6957E749" w14:textId="77777777" w:rsidR="00F55F2A" w:rsidRDefault="00F55F2A" w:rsidP="00F55F2A">
      <w:pPr>
        <w:pStyle w:val="Listenabsatz"/>
        <w:numPr>
          <w:ilvl w:val="0"/>
          <w:numId w:val="15"/>
        </w:numPr>
        <w:spacing w:before="120" w:after="1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1 Bronze student sponsorship</w:t>
      </w:r>
    </w:p>
    <w:p w14:paraId="6C50D786" w14:textId="77777777" w:rsidR="00F55F2A" w:rsidRDefault="00F55F2A" w:rsidP="00F55F2A">
      <w:pPr>
        <w:pStyle w:val="Listenabsatz"/>
        <w:spacing w:before="120" w:after="120"/>
        <w:ind w:left="1413"/>
        <w:rPr>
          <w:rFonts w:asciiTheme="minorHAnsi" w:hAnsiTheme="minorHAnsi"/>
          <w:color w:val="000000"/>
          <w:sz w:val="22"/>
          <w:szCs w:val="22"/>
        </w:rPr>
      </w:pPr>
    </w:p>
    <w:p w14:paraId="7469211E" w14:textId="056AA966" w:rsidR="00AC31C5" w:rsidRPr="00790668" w:rsidRDefault="00AC31C5" w:rsidP="00AC31C5">
      <w:pPr>
        <w:pStyle w:val="Listenabsatz"/>
        <w:numPr>
          <w:ilvl w:val="0"/>
          <w:numId w:val="15"/>
        </w:numPr>
        <w:spacing w:before="120" w:after="1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Offer</w:t>
      </w:r>
      <w:r w:rsidRPr="00790668">
        <w:rPr>
          <w:rFonts w:asciiTheme="minorHAnsi" w:hAnsiTheme="minorHAnsi"/>
          <w:color w:val="000000"/>
          <w:sz w:val="22"/>
          <w:szCs w:val="22"/>
        </w:rPr>
        <w:t xml:space="preserve"> internship</w:t>
      </w:r>
      <w:r>
        <w:rPr>
          <w:rFonts w:asciiTheme="minorHAnsi" w:hAnsiTheme="minorHAnsi"/>
          <w:color w:val="000000"/>
          <w:sz w:val="22"/>
          <w:szCs w:val="22"/>
        </w:rPr>
        <w:t>/work</w:t>
      </w:r>
      <w:r w:rsidRPr="00790668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Pr="00790668">
        <w:rPr>
          <w:rFonts w:asciiTheme="minorHAnsi" w:hAnsiTheme="minorHAnsi"/>
          <w:color w:val="000000"/>
          <w:sz w:val="22"/>
          <w:szCs w:val="22"/>
        </w:rPr>
        <w:t>placements</w:t>
      </w:r>
      <w:proofErr w:type="gramEnd"/>
      <w:r w:rsidRPr="0079066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00287C68" w14:textId="77777777" w:rsidR="00AC31C5" w:rsidRPr="00790668" w:rsidRDefault="00AC31C5" w:rsidP="00AC31C5">
      <w:pPr>
        <w:pStyle w:val="Listenabsatz"/>
        <w:numPr>
          <w:ilvl w:val="0"/>
          <w:numId w:val="15"/>
        </w:numPr>
        <w:spacing w:before="120" w:after="120"/>
        <w:rPr>
          <w:rFonts w:asciiTheme="minorHAnsi" w:hAnsiTheme="minorHAnsi"/>
          <w:sz w:val="22"/>
          <w:szCs w:val="22"/>
        </w:rPr>
      </w:pPr>
      <w:r w:rsidRPr="00790668">
        <w:rPr>
          <w:rFonts w:asciiTheme="minorHAnsi" w:hAnsiTheme="minorHAnsi"/>
          <w:sz w:val="22"/>
          <w:szCs w:val="22"/>
        </w:rPr>
        <w:t xml:space="preserve">Support the dissemination and sustainability of the </w:t>
      </w:r>
      <w:r>
        <w:rPr>
          <w:rFonts w:asciiTheme="minorHAnsi" w:hAnsiTheme="minorHAnsi"/>
          <w:sz w:val="22"/>
          <w:szCs w:val="22"/>
        </w:rPr>
        <w:t>study programme</w:t>
      </w:r>
    </w:p>
    <w:p w14:paraId="2C3942AD" w14:textId="77777777" w:rsidR="00AC31C5" w:rsidRPr="00790668" w:rsidRDefault="00AC31C5" w:rsidP="00AC31C5">
      <w:pPr>
        <w:pStyle w:val="Listenabsatz"/>
        <w:numPr>
          <w:ilvl w:val="0"/>
          <w:numId w:val="15"/>
        </w:numPr>
        <w:spacing w:before="120" w:after="120"/>
        <w:rPr>
          <w:rFonts w:asciiTheme="minorHAnsi" w:hAnsiTheme="minorHAnsi"/>
          <w:color w:val="000000"/>
          <w:sz w:val="22"/>
          <w:szCs w:val="22"/>
        </w:rPr>
      </w:pPr>
      <w:r w:rsidRPr="00790668">
        <w:rPr>
          <w:rFonts w:asciiTheme="minorHAnsi" w:hAnsiTheme="minorHAnsi"/>
          <w:color w:val="000000"/>
          <w:sz w:val="22"/>
          <w:szCs w:val="22"/>
        </w:rPr>
        <w:t>Provide knowledge and skill</w:t>
      </w:r>
      <w:r>
        <w:rPr>
          <w:rFonts w:asciiTheme="minorHAnsi" w:hAnsiTheme="minorHAnsi"/>
          <w:color w:val="000000"/>
          <w:sz w:val="22"/>
          <w:szCs w:val="22"/>
        </w:rPr>
        <w:t>s</w:t>
      </w:r>
      <w:r w:rsidRPr="00790668">
        <w:rPr>
          <w:rFonts w:asciiTheme="minorHAnsi" w:hAnsiTheme="minorHAnsi"/>
          <w:color w:val="000000"/>
          <w:sz w:val="22"/>
          <w:szCs w:val="22"/>
        </w:rPr>
        <w:t xml:space="preserve"> transfer (</w:t>
      </w:r>
      <w:r>
        <w:rPr>
          <w:rFonts w:asciiTheme="minorHAnsi" w:hAnsiTheme="minorHAnsi"/>
          <w:color w:val="000000"/>
          <w:sz w:val="22"/>
          <w:szCs w:val="22"/>
        </w:rPr>
        <w:t>serve</w:t>
      </w:r>
      <w:r w:rsidRPr="00790668">
        <w:rPr>
          <w:rFonts w:asciiTheme="minorHAnsi" w:hAnsiTheme="minorHAnsi"/>
          <w:color w:val="000000"/>
          <w:sz w:val="22"/>
          <w:szCs w:val="22"/>
        </w:rPr>
        <w:t xml:space="preserve"> as external expert or board member)</w:t>
      </w:r>
    </w:p>
    <w:p w14:paraId="2BBFB6B9" w14:textId="77777777" w:rsidR="00AC31C5" w:rsidRPr="00790668" w:rsidRDefault="00AC31C5" w:rsidP="00AC31C5">
      <w:pPr>
        <w:pStyle w:val="Listenabsatz"/>
        <w:numPr>
          <w:ilvl w:val="0"/>
          <w:numId w:val="15"/>
        </w:numPr>
        <w:spacing w:before="120" w:after="120"/>
        <w:rPr>
          <w:rFonts w:asciiTheme="minorHAnsi" w:hAnsiTheme="minorHAnsi"/>
          <w:color w:val="000000"/>
          <w:sz w:val="22"/>
          <w:szCs w:val="22"/>
        </w:rPr>
      </w:pPr>
      <w:r w:rsidRPr="00790668">
        <w:rPr>
          <w:rFonts w:asciiTheme="minorHAnsi" w:hAnsiTheme="minorHAnsi"/>
          <w:color w:val="000000"/>
          <w:sz w:val="22"/>
          <w:szCs w:val="22"/>
        </w:rPr>
        <w:t>Contribute to the joint development of a sustainability plan which secures operation beyond EU funding</w:t>
      </w:r>
    </w:p>
    <w:p w14:paraId="74D1B131" w14:textId="77777777" w:rsidR="00AC31C5" w:rsidRPr="00750358" w:rsidRDefault="00AC31C5" w:rsidP="00AC31C5">
      <w:pPr>
        <w:pStyle w:val="Listenabsatz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color w:val="5B9BD5" w:themeColor="accent1"/>
          <w:sz w:val="22"/>
          <w:szCs w:val="22"/>
        </w:rPr>
      </w:pPr>
      <w:r w:rsidRPr="00D3519F">
        <w:rPr>
          <w:rFonts w:asciiTheme="minorHAnsi" w:hAnsiTheme="minorHAnsi"/>
          <w:color w:val="000000" w:themeColor="text1"/>
          <w:sz w:val="22"/>
          <w:szCs w:val="22"/>
        </w:rPr>
        <w:t>[</w:t>
      </w:r>
      <w:r w:rsidRPr="00750358">
        <w:rPr>
          <w:rFonts w:asciiTheme="minorHAnsi" w:hAnsiTheme="minorHAnsi"/>
          <w:color w:val="5B9BD5" w:themeColor="accent1"/>
          <w:sz w:val="22"/>
          <w:szCs w:val="22"/>
        </w:rPr>
        <w:t>Additional elements/changes may be included in order to tailor the agreement</w:t>
      </w:r>
      <w:r w:rsidRPr="00D3519F">
        <w:rPr>
          <w:rFonts w:asciiTheme="minorHAnsi" w:hAnsiTheme="minorHAnsi"/>
          <w:color w:val="000000" w:themeColor="text1"/>
          <w:sz w:val="22"/>
          <w:szCs w:val="22"/>
        </w:rPr>
        <w:t>]</w:t>
      </w:r>
    </w:p>
    <w:p w14:paraId="2B87AAC6" w14:textId="77777777" w:rsidR="009F7487" w:rsidRDefault="009F7487" w:rsidP="00F55F2A">
      <w:pPr>
        <w:jc w:val="both"/>
        <w:rPr>
          <w:rFonts w:asciiTheme="minorHAnsi" w:hAnsiTheme="minorHAnsi"/>
          <w:sz w:val="22"/>
          <w:szCs w:val="22"/>
        </w:rPr>
      </w:pPr>
    </w:p>
    <w:p w14:paraId="0EAF3F15" w14:textId="0FE52955" w:rsidR="00F726C5" w:rsidRDefault="00AC31C5" w:rsidP="00F55F2A">
      <w:pPr>
        <w:jc w:val="both"/>
        <w:rPr>
          <w:rFonts w:asciiTheme="minorHAnsi" w:hAnsiTheme="minorHAnsi"/>
          <w:sz w:val="22"/>
          <w:szCs w:val="22"/>
        </w:rPr>
      </w:pPr>
      <w:r w:rsidRPr="00AC31C5">
        <w:rPr>
          <w:rFonts w:asciiTheme="minorHAnsi" w:hAnsiTheme="minorHAnsi"/>
          <w:sz w:val="22"/>
          <w:szCs w:val="22"/>
        </w:rPr>
        <w:t xml:space="preserve">Student selection is undertaken by the CDE Selection Committee </w:t>
      </w:r>
      <w:r w:rsidR="002543D9" w:rsidRPr="00AC31C5">
        <w:rPr>
          <w:rFonts w:asciiTheme="minorHAnsi" w:hAnsiTheme="minorHAnsi"/>
          <w:sz w:val="22"/>
          <w:szCs w:val="22"/>
        </w:rPr>
        <w:t>based on</w:t>
      </w:r>
      <w:r w:rsidRPr="00AC31C5">
        <w:rPr>
          <w:rFonts w:asciiTheme="minorHAnsi" w:hAnsiTheme="minorHAnsi"/>
          <w:sz w:val="22"/>
          <w:szCs w:val="22"/>
        </w:rPr>
        <w:t xml:space="preserve"> the academic qualifications and merits shown in the application documents. The CDE programme provides a total of 30 study places, however, the number of eligible (short-listed) applicants, seeking a study place based on an Erasmus+ EMJM scholarship exceeds the number of students that can be accepted per </w:t>
      </w:r>
      <w:r w:rsidR="002543D9">
        <w:rPr>
          <w:rFonts w:asciiTheme="minorHAnsi" w:hAnsiTheme="minorHAnsi"/>
          <w:sz w:val="22"/>
          <w:szCs w:val="22"/>
        </w:rPr>
        <w:t>cohort</w:t>
      </w:r>
      <w:r w:rsidRPr="00AC31C5">
        <w:rPr>
          <w:rFonts w:asciiTheme="minorHAnsi" w:hAnsiTheme="minorHAnsi"/>
          <w:sz w:val="22"/>
          <w:szCs w:val="22"/>
        </w:rPr>
        <w:t>.</w:t>
      </w:r>
      <w:r w:rsidR="00F11A32">
        <w:rPr>
          <w:rFonts w:asciiTheme="minorHAnsi" w:hAnsiTheme="minorHAnsi"/>
          <w:sz w:val="22"/>
          <w:szCs w:val="22"/>
        </w:rPr>
        <w:t xml:space="preserve"> A sponsor may serve as a member of the Selection Committee.</w:t>
      </w:r>
    </w:p>
    <w:p w14:paraId="7413B13D" w14:textId="77777777" w:rsidR="002533E5" w:rsidRDefault="002533E5" w:rsidP="00F55F2A">
      <w:pPr>
        <w:jc w:val="both"/>
        <w:rPr>
          <w:rFonts w:asciiTheme="minorHAnsi" w:hAnsiTheme="minorHAnsi"/>
          <w:sz w:val="22"/>
          <w:szCs w:val="22"/>
        </w:rPr>
      </w:pPr>
    </w:p>
    <w:p w14:paraId="32835C3C" w14:textId="77777777" w:rsidR="002533E5" w:rsidRDefault="002533E5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4763300" w14:textId="77777777" w:rsidR="002A67AF" w:rsidRPr="00272681" w:rsidRDefault="00AC31C5" w:rsidP="00F55F2A">
      <w:pPr>
        <w:pStyle w:val="berschrift1"/>
        <w:numPr>
          <w:ilvl w:val="0"/>
          <w:numId w:val="20"/>
        </w:numPr>
        <w:spacing w:after="240"/>
        <w:rPr>
          <w:rFonts w:asciiTheme="minorHAnsi" w:hAnsiTheme="minorHAnsi"/>
          <w:b/>
          <w:caps/>
          <w:sz w:val="24"/>
          <w:szCs w:val="24"/>
        </w:rPr>
      </w:pPr>
      <w:bookmarkStart w:id="2" w:name="_Toc159321346"/>
      <w:r w:rsidRPr="00272681">
        <w:rPr>
          <w:rFonts w:asciiTheme="minorHAnsi" w:hAnsiTheme="minorHAnsi"/>
          <w:b/>
          <w:caps/>
          <w:sz w:val="24"/>
          <w:szCs w:val="24"/>
        </w:rPr>
        <w:lastRenderedPageBreak/>
        <w:t xml:space="preserve">Sponsorship </w:t>
      </w:r>
      <w:r w:rsidR="00F55F2A">
        <w:rPr>
          <w:rFonts w:asciiTheme="minorHAnsi" w:hAnsiTheme="minorHAnsi"/>
          <w:b/>
          <w:caps/>
          <w:sz w:val="24"/>
          <w:szCs w:val="24"/>
        </w:rPr>
        <w:t>packages</w:t>
      </w:r>
      <w:bookmarkEnd w:id="2"/>
      <w:r w:rsidRPr="00272681">
        <w:rPr>
          <w:rFonts w:asciiTheme="minorHAnsi" w:hAnsiTheme="minorHAnsi"/>
          <w:b/>
          <w:caps/>
          <w:sz w:val="24"/>
          <w:szCs w:val="24"/>
        </w:rPr>
        <w:t xml:space="preserve"> </w:t>
      </w:r>
    </w:p>
    <w:p w14:paraId="758F7298" w14:textId="77777777" w:rsidR="00AC31C5" w:rsidRDefault="00F55F2A" w:rsidP="00F55F2A">
      <w:pPr>
        <w:jc w:val="both"/>
        <w:rPr>
          <w:rFonts w:asciiTheme="minorHAnsi" w:hAnsiTheme="minorHAnsi"/>
          <w:sz w:val="22"/>
          <w:szCs w:val="22"/>
        </w:rPr>
      </w:pPr>
      <w:r w:rsidRPr="00F55F2A">
        <w:rPr>
          <w:rFonts w:asciiTheme="minorHAnsi" w:hAnsiTheme="minorHAnsi"/>
          <w:sz w:val="22"/>
          <w:szCs w:val="22"/>
        </w:rPr>
        <w:t>As detailed hereafter, several packages have been tailored to offer a variety of sponsoring opportunities from industry or other private actors.</w:t>
      </w:r>
    </w:p>
    <w:p w14:paraId="1B2C2B21" w14:textId="77777777" w:rsidR="00F55F2A" w:rsidRPr="00F55F2A" w:rsidRDefault="00F55F2A" w:rsidP="00F55F2A">
      <w:pPr>
        <w:rPr>
          <w:rFonts w:asciiTheme="minorHAnsi" w:hAnsiTheme="minorHAnsi"/>
          <w:sz w:val="22"/>
          <w:szCs w:val="22"/>
        </w:rPr>
      </w:pPr>
    </w:p>
    <w:p w14:paraId="087F58D9" w14:textId="77051229" w:rsidR="00AC31C5" w:rsidRDefault="001F753C" w:rsidP="006E0F42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0BAE859" wp14:editId="507D98F9">
            <wp:extent cx="5836963" cy="134112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207" cy="1343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037BA" w14:textId="77777777" w:rsidR="00AC31C5" w:rsidRDefault="00AC31C5" w:rsidP="006E0F42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67C8AB4D" w14:textId="1518A665" w:rsidR="006E540E" w:rsidRPr="006E540E" w:rsidRDefault="006E540E" w:rsidP="006E540E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6E540E">
        <w:rPr>
          <w:rFonts w:asciiTheme="minorHAnsi" w:hAnsiTheme="minorHAnsi"/>
          <w:sz w:val="22"/>
          <w:szCs w:val="22"/>
          <w:lang w:val="en-US"/>
        </w:rPr>
        <w:t xml:space="preserve">The Platin sponsorship amounts to EUR </w:t>
      </w:r>
      <w:proofErr w:type="gramStart"/>
      <w:r w:rsidRPr="006E540E">
        <w:rPr>
          <w:rFonts w:asciiTheme="minorHAnsi" w:hAnsiTheme="minorHAnsi"/>
          <w:sz w:val="22"/>
          <w:szCs w:val="22"/>
          <w:lang w:val="en-US"/>
        </w:rPr>
        <w:t>29.000,-</w:t>
      </w:r>
      <w:proofErr w:type="gramEnd"/>
      <w:r w:rsidRPr="006E540E">
        <w:rPr>
          <w:rFonts w:asciiTheme="minorHAnsi" w:hAnsiTheme="minorHAnsi"/>
          <w:sz w:val="22"/>
          <w:szCs w:val="22"/>
          <w:lang w:val="en-US"/>
        </w:rPr>
        <w:t xml:space="preserve"> and covers estimated living and travel costs for two years. The Gold sponsorship of EUR 15.000.- is a contribution to one year living and travel costs. The Silver sponsorship amounts to EUR </w:t>
      </w:r>
      <w:proofErr w:type="gramStart"/>
      <w:r w:rsidRPr="006E540E">
        <w:rPr>
          <w:rFonts w:asciiTheme="minorHAnsi" w:hAnsiTheme="minorHAnsi"/>
          <w:sz w:val="22"/>
          <w:szCs w:val="22"/>
          <w:lang w:val="en-US"/>
        </w:rPr>
        <w:t>12.000,-</w:t>
      </w:r>
      <w:proofErr w:type="gramEnd"/>
      <w:r w:rsidRPr="006E540E">
        <w:rPr>
          <w:rFonts w:asciiTheme="minorHAnsi" w:hAnsiTheme="minorHAnsi"/>
          <w:sz w:val="22"/>
          <w:szCs w:val="22"/>
          <w:lang w:val="en-US"/>
        </w:rPr>
        <w:t xml:space="preserve"> and supports one year of living costs.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E540E">
        <w:rPr>
          <w:rFonts w:asciiTheme="minorHAnsi" w:hAnsiTheme="minorHAnsi"/>
          <w:sz w:val="22"/>
          <w:szCs w:val="22"/>
          <w:lang w:val="en-US"/>
        </w:rPr>
        <w:t xml:space="preserve">The Bronze sponsorship, EUR </w:t>
      </w:r>
      <w:proofErr w:type="gramStart"/>
      <w:r w:rsidRPr="006E540E">
        <w:rPr>
          <w:rFonts w:asciiTheme="minorHAnsi" w:hAnsiTheme="minorHAnsi"/>
          <w:sz w:val="22"/>
          <w:szCs w:val="22"/>
          <w:lang w:val="en-US"/>
        </w:rPr>
        <w:t>5.000,-</w:t>
      </w:r>
      <w:proofErr w:type="gramEnd"/>
      <w:r w:rsidRPr="006E540E">
        <w:rPr>
          <w:rFonts w:asciiTheme="minorHAnsi" w:hAnsiTheme="minorHAnsi"/>
          <w:sz w:val="22"/>
          <w:szCs w:val="22"/>
          <w:lang w:val="en-US"/>
        </w:rPr>
        <w:t>  is a contribution to travel costs for two years.</w:t>
      </w:r>
    </w:p>
    <w:p w14:paraId="186097B8" w14:textId="77777777" w:rsidR="006E540E" w:rsidRPr="006E540E" w:rsidRDefault="006E540E" w:rsidP="006E540E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hyperlink r:id="rId13" w:history="1">
        <w:r w:rsidRPr="006E540E">
          <w:rPr>
            <w:rStyle w:val="Hyperlink"/>
            <w:rFonts w:asciiTheme="minorHAnsi" w:hAnsiTheme="minorHAnsi"/>
            <w:sz w:val="22"/>
            <w:szCs w:val="22"/>
            <w:lang w:val="en-US"/>
          </w:rPr>
          <w:t>https://master-cde.eu/costs-funds/sponsorship</w:t>
        </w:r>
      </w:hyperlink>
      <w:r w:rsidRPr="006E540E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4BEFA924" w14:textId="77777777" w:rsidR="007E5A3C" w:rsidRPr="006E540E" w:rsidRDefault="007E5A3C" w:rsidP="006E0F42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</w:p>
    <w:p w14:paraId="4438B47A" w14:textId="77777777" w:rsidR="009F7487" w:rsidRDefault="009F7487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E708376" w14:textId="77777777" w:rsidR="00272681" w:rsidRPr="00F55F2A" w:rsidRDefault="00272681" w:rsidP="00F55F2A">
      <w:pPr>
        <w:pStyle w:val="berschrift1"/>
        <w:numPr>
          <w:ilvl w:val="0"/>
          <w:numId w:val="20"/>
        </w:numPr>
        <w:spacing w:after="240"/>
        <w:rPr>
          <w:rFonts w:asciiTheme="minorHAnsi" w:hAnsiTheme="minorHAnsi"/>
          <w:b/>
          <w:sz w:val="24"/>
          <w:szCs w:val="24"/>
        </w:rPr>
      </w:pPr>
      <w:bookmarkStart w:id="3" w:name="_Toc159321347"/>
      <w:r w:rsidRPr="00F55F2A">
        <w:rPr>
          <w:rFonts w:asciiTheme="minorHAnsi" w:hAnsiTheme="minorHAnsi"/>
          <w:b/>
          <w:sz w:val="24"/>
          <w:szCs w:val="24"/>
        </w:rPr>
        <w:lastRenderedPageBreak/>
        <w:t>SIGNATURES</w:t>
      </w:r>
      <w:bookmarkEnd w:id="3"/>
    </w:p>
    <w:p w14:paraId="4D702939" w14:textId="77777777" w:rsidR="00434C6F" w:rsidRDefault="00434C6F" w:rsidP="00434C6F">
      <w:pPr>
        <w:rPr>
          <w:rFonts w:asciiTheme="minorHAnsi" w:hAnsiTheme="minorHAnsi"/>
          <w:sz w:val="22"/>
          <w:szCs w:val="22"/>
        </w:rPr>
      </w:pPr>
      <w:r w:rsidRPr="00434C6F">
        <w:rPr>
          <w:rFonts w:asciiTheme="minorHAnsi" w:hAnsiTheme="minorHAnsi"/>
          <w:color w:val="000000" w:themeColor="text1"/>
          <w:sz w:val="22"/>
          <w:szCs w:val="22"/>
        </w:rPr>
        <w:t xml:space="preserve">The undersigned, confirm on behalf of their institutions </w:t>
      </w:r>
      <w:r>
        <w:rPr>
          <w:rFonts w:asciiTheme="minorHAnsi" w:hAnsiTheme="minorHAnsi"/>
          <w:color w:val="000000" w:themeColor="text1"/>
          <w:sz w:val="22"/>
          <w:szCs w:val="22"/>
        </w:rPr>
        <w:t>their</w:t>
      </w:r>
      <w:r w:rsidRPr="00434C6F">
        <w:rPr>
          <w:rFonts w:asciiTheme="minorHAnsi" w:hAnsiTheme="minorHAnsi"/>
          <w:color w:val="000000" w:themeColor="text1"/>
          <w:sz w:val="22"/>
          <w:szCs w:val="22"/>
        </w:rPr>
        <w:t xml:space="preserve"> collaboration </w:t>
      </w:r>
      <w:r>
        <w:rPr>
          <w:rFonts w:asciiTheme="minorHAnsi" w:hAnsiTheme="minorHAnsi"/>
          <w:sz w:val="22"/>
          <w:szCs w:val="22"/>
        </w:rPr>
        <w:t>in</w:t>
      </w:r>
      <w:r w:rsidRPr="00790668">
        <w:rPr>
          <w:rFonts w:asciiTheme="minorHAnsi" w:hAnsiTheme="minorHAnsi"/>
          <w:sz w:val="22"/>
          <w:szCs w:val="22"/>
        </w:rPr>
        <w:t xml:space="preserve"> and endorsement </w:t>
      </w:r>
      <w:r>
        <w:rPr>
          <w:rFonts w:asciiTheme="minorHAnsi" w:hAnsiTheme="minorHAnsi"/>
          <w:sz w:val="22"/>
          <w:szCs w:val="22"/>
        </w:rPr>
        <w:t>of</w:t>
      </w:r>
      <w:r w:rsidRPr="00790668">
        <w:rPr>
          <w:rFonts w:asciiTheme="minorHAnsi" w:hAnsiTheme="minorHAnsi"/>
          <w:sz w:val="22"/>
          <w:szCs w:val="22"/>
        </w:rPr>
        <w:t xml:space="preserve"> the above-mentioned </w:t>
      </w:r>
      <w:r>
        <w:rPr>
          <w:rFonts w:asciiTheme="minorHAnsi" w:hAnsiTheme="minorHAnsi"/>
          <w:sz w:val="22"/>
          <w:szCs w:val="22"/>
        </w:rPr>
        <w:t>Master of Science study programme</w:t>
      </w:r>
      <w:r w:rsidRPr="00790668">
        <w:rPr>
          <w:rFonts w:asciiTheme="minorHAnsi" w:hAnsiTheme="minorHAnsi"/>
          <w:sz w:val="22"/>
          <w:szCs w:val="22"/>
        </w:rPr>
        <w:t>.</w:t>
      </w:r>
    </w:p>
    <w:p w14:paraId="62EA4400" w14:textId="77777777" w:rsidR="00434C6F" w:rsidRPr="00434C6F" w:rsidRDefault="00434C6F" w:rsidP="00434C6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2681" w14:paraId="52336CB0" w14:textId="77777777" w:rsidTr="007F0488">
        <w:tc>
          <w:tcPr>
            <w:tcW w:w="4531" w:type="dxa"/>
          </w:tcPr>
          <w:p w14:paraId="503F9B1A" w14:textId="77777777" w:rsidR="00272681" w:rsidRPr="006E0F42" w:rsidRDefault="00272681" w:rsidP="00272681">
            <w:pPr>
              <w:spacing w:after="120"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E0F42">
              <w:rPr>
                <w:rFonts w:asciiTheme="minorHAnsi" w:hAnsiTheme="minorHAnsi"/>
                <w:b/>
                <w:sz w:val="22"/>
                <w:szCs w:val="22"/>
              </w:rPr>
              <w:t>Nominated Contact Person</w:t>
            </w:r>
          </w:p>
        </w:tc>
        <w:tc>
          <w:tcPr>
            <w:tcW w:w="4531" w:type="dxa"/>
          </w:tcPr>
          <w:p w14:paraId="332E0BE3" w14:textId="77777777" w:rsidR="00272681" w:rsidRPr="006E0F42" w:rsidRDefault="00272681" w:rsidP="00272681">
            <w:pPr>
              <w:pStyle w:val="Default"/>
              <w:tabs>
                <w:tab w:val="left" w:pos="5387"/>
              </w:tabs>
              <w:spacing w:after="12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6E0F42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Joint-Coordinator</w:t>
            </w:r>
          </w:p>
          <w:p w14:paraId="088ADC55" w14:textId="77777777" w:rsidR="00272681" w:rsidRDefault="00272681" w:rsidP="00272681">
            <w:pPr>
              <w:spacing w:after="120"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Copernicus Master in Digital Earth – CDE</w:t>
            </w:r>
          </w:p>
        </w:tc>
      </w:tr>
      <w:tr w:rsidR="00272681" w14:paraId="3CD39ECE" w14:textId="77777777" w:rsidTr="007F0488">
        <w:tc>
          <w:tcPr>
            <w:tcW w:w="4531" w:type="dxa"/>
          </w:tcPr>
          <w:p w14:paraId="19DD848A" w14:textId="77777777" w:rsidR="00272681" w:rsidRDefault="00272681" w:rsidP="007F048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2326B7C" w14:textId="77777777" w:rsidR="00272681" w:rsidRDefault="00272681" w:rsidP="007F0488">
            <w:pPr>
              <w:pStyle w:val="Default"/>
              <w:tabs>
                <w:tab w:val="left" w:pos="5387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Assoc-</w:t>
            </w:r>
            <w:r w:rsidRPr="00790668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Prof. Dr.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Stefan Lang</w:t>
            </w:r>
          </w:p>
          <w:p w14:paraId="43526D95" w14:textId="77777777" w:rsidR="00272681" w:rsidRDefault="00272681" w:rsidP="007F0488">
            <w:pPr>
              <w:pStyle w:val="Default"/>
              <w:tabs>
                <w:tab w:val="left" w:pos="5387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Paris-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Lodron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University </w:t>
            </w:r>
            <w:r w:rsidRPr="00790668">
              <w:rPr>
                <w:rFonts w:asciiTheme="minorHAnsi" w:hAnsiTheme="minorHAnsi" w:cs="Arial"/>
                <w:sz w:val="22"/>
                <w:szCs w:val="22"/>
                <w:lang w:val="en-US"/>
              </w:rPr>
              <w:t>Salzburg</w:t>
            </w:r>
          </w:p>
          <w:p w14:paraId="4C42B86E" w14:textId="77777777" w:rsidR="00272681" w:rsidRPr="00790668" w:rsidRDefault="00272681" w:rsidP="007F0488">
            <w:pPr>
              <w:pStyle w:val="Default"/>
              <w:tabs>
                <w:tab w:val="left" w:pos="5387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790668">
              <w:rPr>
                <w:rFonts w:asciiTheme="minorHAnsi" w:hAnsiTheme="minorHAnsi" w:cs="Arial"/>
                <w:sz w:val="22"/>
                <w:szCs w:val="22"/>
                <w:lang w:val="en-US"/>
              </w:rPr>
              <w:t>Department of Geoinformatics – Z_GIS</w:t>
            </w:r>
          </w:p>
          <w:p w14:paraId="36AA42DB" w14:textId="77777777" w:rsidR="00272681" w:rsidRDefault="00272681" w:rsidP="007F0488">
            <w:pPr>
              <w:pStyle w:val="Default"/>
              <w:tabs>
                <w:tab w:val="left" w:pos="5387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Schillerstrasse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30</w:t>
            </w:r>
            <w:r w:rsidRPr="00790668">
              <w:rPr>
                <w:rFonts w:asciiTheme="minorHAnsi" w:hAnsiTheme="minorHAnsi" w:cs="Arial"/>
                <w:sz w:val="22"/>
                <w:szCs w:val="22"/>
                <w:lang w:val="en-US"/>
              </w:rPr>
              <w:t>, 5020 Salzburg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, </w:t>
            </w:r>
            <w:r w:rsidRPr="00790668">
              <w:rPr>
                <w:rFonts w:asciiTheme="minorHAnsi" w:hAnsiTheme="minorHAnsi" w:cs="Arial"/>
                <w:sz w:val="22"/>
                <w:szCs w:val="22"/>
                <w:lang w:val="en-US"/>
              </w:rPr>
              <w:t>Austria</w:t>
            </w:r>
          </w:p>
        </w:tc>
      </w:tr>
      <w:tr w:rsidR="00272681" w14:paraId="08EFFCAC" w14:textId="77777777" w:rsidTr="007F0488">
        <w:tc>
          <w:tcPr>
            <w:tcW w:w="4531" w:type="dxa"/>
          </w:tcPr>
          <w:p w14:paraId="1D80171C" w14:textId="77777777" w:rsidR="00272681" w:rsidRPr="00790668" w:rsidRDefault="00272681" w:rsidP="007F0488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Place</w:t>
            </w:r>
            <w:r w:rsidRPr="00790668">
              <w:rPr>
                <w:rFonts w:asciiTheme="minorHAnsi" w:hAnsiTheme="minorHAnsi"/>
                <w:sz w:val="22"/>
                <w:szCs w:val="22"/>
              </w:rPr>
              <w:t>, date</w:t>
            </w:r>
          </w:p>
          <w:p w14:paraId="56035195" w14:textId="77777777" w:rsidR="00272681" w:rsidRDefault="00272681" w:rsidP="007F048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85D94BF" w14:textId="77777777" w:rsidR="00272681" w:rsidRPr="00790668" w:rsidRDefault="00272681" w:rsidP="007F0488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Place</w:t>
            </w:r>
            <w:r w:rsidRPr="00790668">
              <w:rPr>
                <w:rFonts w:asciiTheme="minorHAnsi" w:hAnsiTheme="minorHAnsi"/>
                <w:sz w:val="22"/>
                <w:szCs w:val="22"/>
              </w:rPr>
              <w:t>, date</w:t>
            </w:r>
          </w:p>
          <w:p w14:paraId="19205881" w14:textId="77777777" w:rsidR="00272681" w:rsidRDefault="00272681" w:rsidP="007F048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2681" w14:paraId="3D3ADB5D" w14:textId="77777777" w:rsidTr="007F0488">
        <w:tc>
          <w:tcPr>
            <w:tcW w:w="4531" w:type="dxa"/>
          </w:tcPr>
          <w:p w14:paraId="79BD019C" w14:textId="77777777" w:rsidR="00272681" w:rsidRDefault="00272681" w:rsidP="007F0488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  <w:tc>
          <w:tcPr>
            <w:tcW w:w="4531" w:type="dxa"/>
          </w:tcPr>
          <w:p w14:paraId="62F3C78A" w14:textId="77777777" w:rsidR="00272681" w:rsidRDefault="00272681" w:rsidP="007F048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</w:tr>
      <w:tr w:rsidR="00272681" w14:paraId="7DC3F92B" w14:textId="77777777" w:rsidTr="007F0488">
        <w:tc>
          <w:tcPr>
            <w:tcW w:w="4531" w:type="dxa"/>
          </w:tcPr>
          <w:p w14:paraId="15FE5DA6" w14:textId="77777777" w:rsidR="00272681" w:rsidRDefault="00272681" w:rsidP="007F048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A5B5B21" w14:textId="77777777" w:rsidR="00272681" w:rsidRDefault="00272681" w:rsidP="007F048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3AF44F" w14:textId="77777777" w:rsidR="00272681" w:rsidRDefault="00272681" w:rsidP="006E0F42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272681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6973" w14:textId="77777777" w:rsidR="00900D10" w:rsidRDefault="00900D10" w:rsidP="002E5412">
      <w:r>
        <w:separator/>
      </w:r>
    </w:p>
  </w:endnote>
  <w:endnote w:type="continuationSeparator" w:id="0">
    <w:p w14:paraId="41CCCF34" w14:textId="77777777" w:rsidR="00900D10" w:rsidRDefault="00900D10" w:rsidP="002E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464"/>
    </w:tblGrid>
    <w:tr w:rsidR="00E96509" w:rsidRPr="002D1BC6" w14:paraId="78B9B4C1" w14:textId="77777777" w:rsidTr="00FA3994">
      <w:tc>
        <w:tcPr>
          <w:tcW w:w="9464" w:type="dxa"/>
          <w:shd w:val="clear" w:color="auto" w:fill="auto"/>
        </w:tcPr>
        <w:p w14:paraId="08B28C05" w14:textId="77777777" w:rsidR="00E96509" w:rsidRPr="002D1BC6" w:rsidRDefault="00E96509" w:rsidP="00E96509">
          <w:pPr>
            <w:pStyle w:val="Fuzeile"/>
            <w:rPr>
              <w:rFonts w:ascii="Calibri" w:hAnsi="Calibri" w:cs="Calibri"/>
              <w:color w:val="7F7F7F"/>
              <w:sz w:val="20"/>
              <w:szCs w:val="20"/>
              <w:lang w:val="en-US"/>
            </w:rPr>
          </w:pPr>
          <w:r w:rsidRPr="002D1BC6">
            <w:rPr>
              <w:rFonts w:ascii="Calibri" w:hAnsi="Calibri" w:cs="Calibri"/>
              <w:color w:val="7F7F7F"/>
              <w:sz w:val="20"/>
              <w:szCs w:val="20"/>
              <w:lang w:val="en-US"/>
            </w:rPr>
            <w:t>Co-funded by the European Union, Erasmus Mundus Joint Master (EMJM)</w:t>
          </w:r>
        </w:p>
        <w:p w14:paraId="44B24A7F" w14:textId="77777777" w:rsidR="00E96509" w:rsidRPr="002D1BC6" w:rsidRDefault="00E96509" w:rsidP="00E96509">
          <w:pPr>
            <w:pStyle w:val="Fuzeile"/>
            <w:rPr>
              <w:rFonts w:ascii="Calibri" w:hAnsi="Calibri" w:cs="Calibri"/>
              <w:sz w:val="20"/>
              <w:szCs w:val="20"/>
            </w:rPr>
          </w:pPr>
          <w:r w:rsidRPr="002D1BC6">
            <w:rPr>
              <w:rFonts w:ascii="Calibri" w:hAnsi="Calibri" w:cs="Calibri"/>
              <w:sz w:val="20"/>
              <w:szCs w:val="20"/>
            </w:rPr>
            <w:t xml:space="preserve">Copernicus </w:t>
          </w:r>
          <w:proofErr w:type="gramStart"/>
          <w:r w:rsidRPr="002D1BC6">
            <w:rPr>
              <w:rFonts w:ascii="Calibri" w:hAnsi="Calibri" w:cs="Calibri"/>
              <w:sz w:val="20"/>
              <w:szCs w:val="20"/>
            </w:rPr>
            <w:t>Master in Digital</w:t>
          </w:r>
          <w:proofErr w:type="gramEnd"/>
          <w:r w:rsidRPr="002D1BC6">
            <w:rPr>
              <w:rFonts w:ascii="Calibri" w:hAnsi="Calibri" w:cs="Calibri"/>
              <w:sz w:val="20"/>
              <w:szCs w:val="20"/>
            </w:rPr>
            <w:t xml:space="preserve"> Earth: </w:t>
          </w:r>
          <w:hyperlink r:id="rId1" w:history="1">
            <w:r w:rsidRPr="002D1BC6">
              <w:rPr>
                <w:rStyle w:val="Hyperlink"/>
                <w:rFonts w:ascii="Calibri" w:hAnsi="Calibri" w:cs="Calibri"/>
                <w:sz w:val="20"/>
                <w:szCs w:val="20"/>
              </w:rPr>
              <w:t>www.master-cde.eu</w:t>
            </w:r>
          </w:hyperlink>
          <w:r w:rsidRPr="002D1BC6">
            <w:rPr>
              <w:rFonts w:ascii="Calibri" w:hAnsi="Calibri" w:cs="Calibri"/>
              <w:sz w:val="20"/>
              <w:szCs w:val="20"/>
            </w:rPr>
            <w:tab/>
          </w:r>
          <w:r w:rsidRPr="002D1BC6">
            <w:rPr>
              <w:rFonts w:ascii="Calibri" w:hAnsi="Calibri" w:cs="Calibri"/>
              <w:sz w:val="20"/>
              <w:szCs w:val="20"/>
            </w:rPr>
            <w:tab/>
          </w:r>
          <w:r w:rsidRPr="002D1BC6">
            <w:rPr>
              <w:rFonts w:ascii="Calibri" w:hAnsi="Calibri" w:cs="Calibri"/>
              <w:sz w:val="20"/>
              <w:szCs w:val="20"/>
              <w:lang w:val="de-DE"/>
            </w:rPr>
            <w:t>[</w:t>
          </w:r>
          <w:r w:rsidRPr="002D1BC6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2D1BC6">
            <w:rPr>
              <w:rFonts w:ascii="Calibri" w:hAnsi="Calibri" w:cs="Calibri"/>
              <w:sz w:val="20"/>
              <w:szCs w:val="20"/>
            </w:rPr>
            <w:instrText>PAGE   \* MERGEFORMAT</w:instrText>
          </w:r>
          <w:r w:rsidRPr="002D1BC6">
            <w:rPr>
              <w:rFonts w:ascii="Calibri" w:hAnsi="Calibri" w:cs="Calibri"/>
              <w:sz w:val="20"/>
              <w:szCs w:val="20"/>
            </w:rPr>
            <w:fldChar w:fldCharType="separate"/>
          </w:r>
          <w:r w:rsidRPr="002D1BC6">
            <w:rPr>
              <w:rFonts w:ascii="Calibri" w:hAnsi="Calibri" w:cs="Calibri"/>
              <w:sz w:val="20"/>
              <w:szCs w:val="20"/>
            </w:rPr>
            <w:t>1</w:t>
          </w:r>
          <w:r w:rsidRPr="002D1BC6">
            <w:rPr>
              <w:rFonts w:ascii="Calibri" w:hAnsi="Calibri" w:cs="Calibri"/>
              <w:sz w:val="20"/>
              <w:szCs w:val="20"/>
            </w:rPr>
            <w:fldChar w:fldCharType="end"/>
          </w:r>
          <w:r w:rsidRPr="002D1BC6">
            <w:rPr>
              <w:rFonts w:ascii="Calibri" w:hAnsi="Calibri" w:cs="Calibri"/>
              <w:sz w:val="20"/>
              <w:szCs w:val="20"/>
              <w:lang w:val="de-DE"/>
            </w:rPr>
            <w:t>]</w:t>
          </w:r>
        </w:p>
        <w:p w14:paraId="06E0CA33" w14:textId="77777777" w:rsidR="00E96509" w:rsidRPr="002D1BC6" w:rsidRDefault="00E96509" w:rsidP="00E96509">
          <w:pPr>
            <w:pStyle w:val="Fuzeile"/>
            <w:rPr>
              <w:rFonts w:ascii="Calibri" w:hAnsi="Calibri" w:cs="Calibri"/>
              <w:i/>
              <w:color w:val="7F7F7F"/>
              <w:sz w:val="20"/>
              <w:szCs w:val="20"/>
            </w:rPr>
          </w:pPr>
        </w:p>
      </w:tc>
    </w:tr>
  </w:tbl>
  <w:p w14:paraId="4DB4E7D9" w14:textId="5950B813" w:rsidR="002E5412" w:rsidRDefault="002E5412">
    <w:pPr>
      <w:pStyle w:val="Fuzeile"/>
    </w:pPr>
  </w:p>
  <w:p w14:paraId="302F5EB1" w14:textId="77777777" w:rsidR="002E5412" w:rsidRDefault="002E54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8F23" w14:textId="77777777" w:rsidR="00900D10" w:rsidRDefault="00900D10" w:rsidP="002E5412">
      <w:r>
        <w:separator/>
      </w:r>
    </w:p>
  </w:footnote>
  <w:footnote w:type="continuationSeparator" w:id="0">
    <w:p w14:paraId="449EAB74" w14:textId="77777777" w:rsidR="00900D10" w:rsidRDefault="00900D10" w:rsidP="002E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7A2D" w14:textId="794F0AF0" w:rsidR="00E05AB1" w:rsidRDefault="00E05AB1">
    <w:pPr>
      <w:pStyle w:val="Kopfzeile"/>
    </w:pPr>
    <w:r w:rsidRPr="00D673FB">
      <w:rPr>
        <w:noProof/>
      </w:rPr>
      <w:drawing>
        <wp:inline distT="0" distB="0" distL="0" distR="0" wp14:anchorId="030F152E" wp14:editId="2FF3B62A">
          <wp:extent cx="5760720" cy="632460"/>
          <wp:effectExtent l="0" t="0" r="0" b="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80641D" w14:textId="77777777" w:rsidR="0022374B" w:rsidRDefault="0022374B" w:rsidP="0022374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855pt;height:829.2pt" o:bullet="t">
        <v:imagedata r:id="rId1" o:title="art2D5D"/>
      </v:shape>
    </w:pict>
  </w:numPicBullet>
  <w:abstractNum w:abstractNumId="0" w15:restartNumberingAfterBreak="0">
    <w:nsid w:val="047815E1"/>
    <w:multiLevelType w:val="hybridMultilevel"/>
    <w:tmpl w:val="3BB87BA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E53D67"/>
    <w:multiLevelType w:val="hybridMultilevel"/>
    <w:tmpl w:val="C42438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62BB"/>
    <w:multiLevelType w:val="hybridMultilevel"/>
    <w:tmpl w:val="EC20098C"/>
    <w:lvl w:ilvl="0" w:tplc="6FAEC004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8B05D5"/>
    <w:multiLevelType w:val="hybridMultilevel"/>
    <w:tmpl w:val="0A281CEA"/>
    <w:lvl w:ilvl="0" w:tplc="6EB0D460">
      <w:numFmt w:val="bullet"/>
      <w:lvlText w:val="•"/>
      <w:lvlJc w:val="left"/>
      <w:pPr>
        <w:ind w:left="1416" w:hanging="708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C44F1A"/>
    <w:multiLevelType w:val="hybridMultilevel"/>
    <w:tmpl w:val="E28825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F5D73"/>
    <w:multiLevelType w:val="hybridMultilevel"/>
    <w:tmpl w:val="86862A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5A73"/>
    <w:multiLevelType w:val="hybridMultilevel"/>
    <w:tmpl w:val="832A622C"/>
    <w:lvl w:ilvl="0" w:tplc="75F826F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3FCD"/>
    <w:multiLevelType w:val="hybridMultilevel"/>
    <w:tmpl w:val="970E8888"/>
    <w:lvl w:ilvl="0" w:tplc="6FAEC004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723B0"/>
    <w:multiLevelType w:val="hybridMultilevel"/>
    <w:tmpl w:val="C5C80902"/>
    <w:lvl w:ilvl="0" w:tplc="6EB0D460">
      <w:numFmt w:val="bullet"/>
      <w:lvlText w:val="•"/>
      <w:lvlJc w:val="left"/>
      <w:pPr>
        <w:ind w:left="1416" w:hanging="708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D1173"/>
    <w:multiLevelType w:val="hybridMultilevel"/>
    <w:tmpl w:val="32E264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77E9"/>
    <w:multiLevelType w:val="hybridMultilevel"/>
    <w:tmpl w:val="92A6957E"/>
    <w:lvl w:ilvl="0" w:tplc="7A6845EA"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/>
        <w:color w:val="7030A0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93AAD"/>
    <w:multiLevelType w:val="hybridMultilevel"/>
    <w:tmpl w:val="5650D4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82F82"/>
    <w:multiLevelType w:val="hybridMultilevel"/>
    <w:tmpl w:val="85D486B6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FA04888"/>
    <w:multiLevelType w:val="hybridMultilevel"/>
    <w:tmpl w:val="74B25F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870E4"/>
    <w:multiLevelType w:val="hybridMultilevel"/>
    <w:tmpl w:val="45F657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D7593"/>
    <w:multiLevelType w:val="hybridMultilevel"/>
    <w:tmpl w:val="CE366E90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65914E6"/>
    <w:multiLevelType w:val="hybridMultilevel"/>
    <w:tmpl w:val="05365DB0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A6F5422"/>
    <w:multiLevelType w:val="hybridMultilevel"/>
    <w:tmpl w:val="A44C7F7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F750130"/>
    <w:multiLevelType w:val="hybridMultilevel"/>
    <w:tmpl w:val="5F6C23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22226">
    <w:abstractNumId w:val="10"/>
  </w:num>
  <w:num w:numId="2" w16cid:durableId="999116035">
    <w:abstractNumId w:val="13"/>
  </w:num>
  <w:num w:numId="3" w16cid:durableId="1676691489">
    <w:abstractNumId w:val="5"/>
  </w:num>
  <w:num w:numId="4" w16cid:durableId="618757396">
    <w:abstractNumId w:val="14"/>
  </w:num>
  <w:num w:numId="5" w16cid:durableId="1718704952">
    <w:abstractNumId w:val="18"/>
  </w:num>
  <w:num w:numId="6" w16cid:durableId="1906842430">
    <w:abstractNumId w:val="9"/>
  </w:num>
  <w:num w:numId="7" w16cid:durableId="199054802">
    <w:abstractNumId w:val="16"/>
  </w:num>
  <w:num w:numId="8" w16cid:durableId="1080450194">
    <w:abstractNumId w:val="12"/>
  </w:num>
  <w:num w:numId="9" w16cid:durableId="712997645">
    <w:abstractNumId w:val="17"/>
  </w:num>
  <w:num w:numId="10" w16cid:durableId="2137211849">
    <w:abstractNumId w:val="4"/>
  </w:num>
  <w:num w:numId="11" w16cid:durableId="152064507">
    <w:abstractNumId w:val="6"/>
  </w:num>
  <w:num w:numId="12" w16cid:durableId="87043455">
    <w:abstractNumId w:val="0"/>
  </w:num>
  <w:num w:numId="13" w16cid:durableId="1182013211">
    <w:abstractNumId w:val="1"/>
  </w:num>
  <w:num w:numId="14" w16cid:durableId="1668169825">
    <w:abstractNumId w:val="2"/>
  </w:num>
  <w:num w:numId="15" w16cid:durableId="1552304448">
    <w:abstractNumId w:val="2"/>
  </w:num>
  <w:num w:numId="16" w16cid:durableId="1101491464">
    <w:abstractNumId w:val="15"/>
  </w:num>
  <w:num w:numId="17" w16cid:durableId="543058386">
    <w:abstractNumId w:val="3"/>
  </w:num>
  <w:num w:numId="18" w16cid:durableId="64185994">
    <w:abstractNumId w:val="8"/>
  </w:num>
  <w:num w:numId="19" w16cid:durableId="1760979445">
    <w:abstractNumId w:val="7"/>
  </w:num>
  <w:num w:numId="20" w16cid:durableId="2066415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65"/>
    <w:rsid w:val="00024484"/>
    <w:rsid w:val="0003594F"/>
    <w:rsid w:val="00052143"/>
    <w:rsid w:val="00071DB8"/>
    <w:rsid w:val="00084861"/>
    <w:rsid w:val="000925FE"/>
    <w:rsid w:val="000946CA"/>
    <w:rsid w:val="000F7B8A"/>
    <w:rsid w:val="001048AE"/>
    <w:rsid w:val="00111AAE"/>
    <w:rsid w:val="00134C3B"/>
    <w:rsid w:val="00137B65"/>
    <w:rsid w:val="00151D3C"/>
    <w:rsid w:val="001625E3"/>
    <w:rsid w:val="00165737"/>
    <w:rsid w:val="001E6D27"/>
    <w:rsid w:val="001F753C"/>
    <w:rsid w:val="00212397"/>
    <w:rsid w:val="00212E54"/>
    <w:rsid w:val="00221CB3"/>
    <w:rsid w:val="0022374B"/>
    <w:rsid w:val="00237578"/>
    <w:rsid w:val="00244F97"/>
    <w:rsid w:val="002533E5"/>
    <w:rsid w:val="002543D9"/>
    <w:rsid w:val="00262BA2"/>
    <w:rsid w:val="00272681"/>
    <w:rsid w:val="0028339D"/>
    <w:rsid w:val="002A67AF"/>
    <w:rsid w:val="002C3D6B"/>
    <w:rsid w:val="002C5385"/>
    <w:rsid w:val="002E2CCD"/>
    <w:rsid w:val="002E5412"/>
    <w:rsid w:val="002F1F15"/>
    <w:rsid w:val="002F481C"/>
    <w:rsid w:val="00303BF0"/>
    <w:rsid w:val="00311E01"/>
    <w:rsid w:val="00313DB3"/>
    <w:rsid w:val="003900EA"/>
    <w:rsid w:val="003C2219"/>
    <w:rsid w:val="003C7957"/>
    <w:rsid w:val="003D3E74"/>
    <w:rsid w:val="003E3BFE"/>
    <w:rsid w:val="004032EF"/>
    <w:rsid w:val="00404100"/>
    <w:rsid w:val="004127AC"/>
    <w:rsid w:val="00432094"/>
    <w:rsid w:val="00434C6F"/>
    <w:rsid w:val="00455978"/>
    <w:rsid w:val="0046094B"/>
    <w:rsid w:val="0048003A"/>
    <w:rsid w:val="004A7B4D"/>
    <w:rsid w:val="004B3273"/>
    <w:rsid w:val="00514BC2"/>
    <w:rsid w:val="0053067B"/>
    <w:rsid w:val="00547966"/>
    <w:rsid w:val="005479FA"/>
    <w:rsid w:val="00572320"/>
    <w:rsid w:val="00574151"/>
    <w:rsid w:val="0059405A"/>
    <w:rsid w:val="005C2A63"/>
    <w:rsid w:val="005C2B54"/>
    <w:rsid w:val="005D626E"/>
    <w:rsid w:val="00647F08"/>
    <w:rsid w:val="00667AAE"/>
    <w:rsid w:val="006A4C17"/>
    <w:rsid w:val="006E0F42"/>
    <w:rsid w:val="006E540E"/>
    <w:rsid w:val="0070169B"/>
    <w:rsid w:val="007214F1"/>
    <w:rsid w:val="007322F4"/>
    <w:rsid w:val="00740324"/>
    <w:rsid w:val="007437E5"/>
    <w:rsid w:val="00750358"/>
    <w:rsid w:val="0077674B"/>
    <w:rsid w:val="00780742"/>
    <w:rsid w:val="00790668"/>
    <w:rsid w:val="00792B6F"/>
    <w:rsid w:val="00793300"/>
    <w:rsid w:val="00796702"/>
    <w:rsid w:val="007B4921"/>
    <w:rsid w:val="007B6C6B"/>
    <w:rsid w:val="007E5A3C"/>
    <w:rsid w:val="00801BE1"/>
    <w:rsid w:val="008038BC"/>
    <w:rsid w:val="00832306"/>
    <w:rsid w:val="0084685B"/>
    <w:rsid w:val="00877F78"/>
    <w:rsid w:val="008B6F23"/>
    <w:rsid w:val="008E370F"/>
    <w:rsid w:val="008E5FDE"/>
    <w:rsid w:val="008E74D8"/>
    <w:rsid w:val="008F32EA"/>
    <w:rsid w:val="00900D10"/>
    <w:rsid w:val="00925A8A"/>
    <w:rsid w:val="00933CF1"/>
    <w:rsid w:val="009345D9"/>
    <w:rsid w:val="00957AAC"/>
    <w:rsid w:val="00997E5F"/>
    <w:rsid w:val="009A2180"/>
    <w:rsid w:val="009D21FC"/>
    <w:rsid w:val="009F7487"/>
    <w:rsid w:val="00A30D7E"/>
    <w:rsid w:val="00A34C84"/>
    <w:rsid w:val="00A46B05"/>
    <w:rsid w:val="00A53A44"/>
    <w:rsid w:val="00AB2A29"/>
    <w:rsid w:val="00AC31C5"/>
    <w:rsid w:val="00AC7DB2"/>
    <w:rsid w:val="00B0468F"/>
    <w:rsid w:val="00B13337"/>
    <w:rsid w:val="00B14781"/>
    <w:rsid w:val="00B21B9F"/>
    <w:rsid w:val="00B22242"/>
    <w:rsid w:val="00B25955"/>
    <w:rsid w:val="00B419F1"/>
    <w:rsid w:val="00BB7D10"/>
    <w:rsid w:val="00BC22E8"/>
    <w:rsid w:val="00C03AB8"/>
    <w:rsid w:val="00C42211"/>
    <w:rsid w:val="00C54213"/>
    <w:rsid w:val="00C726FD"/>
    <w:rsid w:val="00C9558E"/>
    <w:rsid w:val="00CE2B24"/>
    <w:rsid w:val="00D126B5"/>
    <w:rsid w:val="00D3519F"/>
    <w:rsid w:val="00D55075"/>
    <w:rsid w:val="00DB14BD"/>
    <w:rsid w:val="00DC77A4"/>
    <w:rsid w:val="00DD106D"/>
    <w:rsid w:val="00DE4135"/>
    <w:rsid w:val="00DF5B24"/>
    <w:rsid w:val="00E05AB1"/>
    <w:rsid w:val="00E1495A"/>
    <w:rsid w:val="00E409F4"/>
    <w:rsid w:val="00E86E13"/>
    <w:rsid w:val="00E96509"/>
    <w:rsid w:val="00EA4674"/>
    <w:rsid w:val="00EB766E"/>
    <w:rsid w:val="00EC2154"/>
    <w:rsid w:val="00F00AD2"/>
    <w:rsid w:val="00F00B1A"/>
    <w:rsid w:val="00F11A32"/>
    <w:rsid w:val="00F55F2A"/>
    <w:rsid w:val="00F57360"/>
    <w:rsid w:val="00F60F5B"/>
    <w:rsid w:val="00F726C5"/>
    <w:rsid w:val="00FB552F"/>
    <w:rsid w:val="00FD6FAD"/>
    <w:rsid w:val="00FD7AD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7F453"/>
  <w15:docId w15:val="{DA543D5C-DD82-49AE-BD8D-28FBC341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26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2A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E54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541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2E54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541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lenraster">
    <w:name w:val="Table Grid"/>
    <w:basedOn w:val="NormaleTabelle"/>
    <w:uiPriority w:val="59"/>
    <w:rsid w:val="00E4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7A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it-IT"/>
    </w:rPr>
  </w:style>
  <w:style w:type="character" w:styleId="Hyperlink">
    <w:name w:val="Hyperlink"/>
    <w:basedOn w:val="Absatz-Standardschriftart"/>
    <w:uiPriority w:val="99"/>
    <w:unhideWhenUsed/>
    <w:rsid w:val="004127A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3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39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StandardWeb">
    <w:name w:val="Normal (Web)"/>
    <w:basedOn w:val="Standard"/>
    <w:uiPriority w:val="99"/>
    <w:semiHidden/>
    <w:unhideWhenUsed/>
    <w:rsid w:val="00AC31C5"/>
    <w:pPr>
      <w:spacing w:before="100" w:beforeAutospacing="1" w:after="100" w:afterAutospacing="1"/>
    </w:pPr>
    <w:rPr>
      <w:rFonts w:eastAsiaTheme="minorEastAsia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26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72681"/>
    <w:pPr>
      <w:spacing w:line="259" w:lineRule="auto"/>
      <w:outlineLvl w:val="9"/>
    </w:pPr>
    <w:rPr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272681"/>
    <w:pPr>
      <w:spacing w:after="10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E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492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92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1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6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823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69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54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03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075">
          <w:marLeft w:val="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ster-cde.eu/costs-funds/sponsor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ter-cd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2CA4-AE5A-4267-882B-34CE9660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783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Salzburg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Brunner-Maresch Barbara</dc:creator>
  <cp:lastModifiedBy>Brunner-Maresch Barbara</cp:lastModifiedBy>
  <cp:revision>48</cp:revision>
  <dcterms:created xsi:type="dcterms:W3CDTF">2021-11-04T11:18:00Z</dcterms:created>
  <dcterms:modified xsi:type="dcterms:W3CDTF">2024-02-20T10:39:00Z</dcterms:modified>
</cp:coreProperties>
</file>