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C19F1" w:rsidRDefault="00E83E42" w:rsidP="00E83E42">
      <w:pPr>
        <w:spacing w:after="0" w:line="235" w:lineRule="auto"/>
        <w:jc w:val="center"/>
        <w:rPr>
          <w:rFonts w:ascii="Calibri" w:eastAsia="Calibri" w:hAnsi="Calibri" w:cs="Calibri"/>
          <w:b/>
          <w:bCs/>
          <w:color w:val="3366CC"/>
          <w:sz w:val="48"/>
          <w:szCs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3366CC"/>
          <w:sz w:val="48"/>
          <w:szCs w:val="30"/>
        </w:rPr>
        <w:drawing>
          <wp:inline distT="0" distB="0" distL="0" distR="0" wp14:anchorId="4D276E5B" wp14:editId="7CC17C7C">
            <wp:extent cx="2862072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meditating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F1" w:rsidRDefault="00CC19F1" w:rsidP="00E83E42">
      <w:pPr>
        <w:spacing w:after="0" w:line="235" w:lineRule="auto"/>
        <w:jc w:val="center"/>
        <w:rPr>
          <w:rFonts w:ascii="Calibri" w:eastAsia="Calibri" w:hAnsi="Calibri" w:cs="Calibri"/>
          <w:b/>
          <w:bCs/>
          <w:color w:val="3366CC"/>
          <w:sz w:val="48"/>
          <w:szCs w:val="30"/>
        </w:rPr>
      </w:pPr>
    </w:p>
    <w:p w:rsidR="00CC19F1" w:rsidRPr="008B05E6" w:rsidRDefault="00CC19F1" w:rsidP="00E83E42">
      <w:pPr>
        <w:tabs>
          <w:tab w:val="left" w:pos="9090"/>
        </w:tabs>
        <w:spacing w:after="0" w:line="235" w:lineRule="auto"/>
        <w:jc w:val="center"/>
        <w:rPr>
          <w:rFonts w:ascii="Calibri" w:eastAsia="Calibri" w:hAnsi="Calibri" w:cs="Calibri"/>
          <w:b/>
          <w:bCs/>
          <w:color w:val="943634"/>
          <w:sz w:val="44"/>
          <w:szCs w:val="44"/>
        </w:rPr>
      </w:pPr>
      <w:r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>DIALOGUE</w:t>
      </w:r>
      <w:r w:rsidR="00EA2EDE"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 </w:t>
      </w:r>
      <w:r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 BETWEEN</w:t>
      </w:r>
      <w:r w:rsidR="00EA2EDE"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 </w:t>
      </w:r>
      <w:r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 NATURAL  SCIENCES  </w:t>
      </w:r>
      <w:r w:rsid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&amp; </w:t>
      </w:r>
      <w:r w:rsidRPr="008B05E6">
        <w:rPr>
          <w:rFonts w:ascii="Calibri" w:eastAsia="Calibri" w:hAnsi="Calibri" w:cs="Calibri"/>
          <w:b/>
          <w:bCs/>
          <w:color w:val="943634"/>
          <w:sz w:val="44"/>
          <w:szCs w:val="44"/>
        </w:rPr>
        <w:t xml:space="preserve"> RELIGION</w:t>
      </w:r>
    </w:p>
    <w:p w:rsidR="00EE5030" w:rsidRPr="00B555B1" w:rsidRDefault="00EE5030" w:rsidP="00E83E42">
      <w:pPr>
        <w:tabs>
          <w:tab w:val="left" w:pos="9090"/>
        </w:tabs>
        <w:rPr>
          <w:color w:val="365F91" w:themeColor="accent1" w:themeShade="BF"/>
          <w:sz w:val="4"/>
        </w:rPr>
      </w:pPr>
    </w:p>
    <w:p w:rsidR="00CC19F1" w:rsidRPr="004D12FA" w:rsidRDefault="00CC19F1" w:rsidP="00E83E42">
      <w:pPr>
        <w:tabs>
          <w:tab w:val="left" w:pos="9090"/>
        </w:tabs>
        <w:spacing w:after="0" w:line="235" w:lineRule="auto"/>
        <w:rPr>
          <w:rFonts w:ascii="Calibri" w:eastAsia="Calibri" w:hAnsi="Calibri" w:cs="Calibri"/>
          <w:color w:val="365F91" w:themeColor="accent1" w:themeShade="BF"/>
          <w:sz w:val="32"/>
          <w:szCs w:val="30"/>
        </w:rPr>
      </w:pP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30"/>
        </w:rPr>
        <w:t>W</w:t>
      </w:r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elcome</w:t>
      </w:r>
      <w:proofErr w:type="spellEnd"/>
      <w:r w:rsidR="008B05E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 xml:space="preserve"> 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believers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as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well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as non-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believers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to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this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new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domain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,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which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demonstrates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its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need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for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today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against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all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shades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of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fundamentalisms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.</w:t>
      </w:r>
    </w:p>
    <w:p w:rsidR="00CC19F1" w:rsidRPr="004D12FA" w:rsidRDefault="00CC19F1" w:rsidP="00E83E42">
      <w:pPr>
        <w:tabs>
          <w:tab w:val="left" w:pos="9090"/>
        </w:tabs>
        <w:spacing w:after="0" w:line="235" w:lineRule="auto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</w:pPr>
      <w:proofErr w:type="spellStart"/>
      <w:r w:rsidRPr="004D12FA">
        <w:rPr>
          <w:rFonts w:ascii="Calibri" w:eastAsia="Calibri" w:hAnsi="Calibri" w:cs="Calibri"/>
          <w:b/>
          <w:color w:val="365F91" w:themeColor="accent1" w:themeShade="BF"/>
          <w:sz w:val="48"/>
          <w:szCs w:val="30"/>
        </w:rPr>
        <w:t>H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ow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? By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keeping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alive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Isaiah’s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call:</w:t>
      </w:r>
      <w:r w:rsidRPr="004D12FA">
        <w:rPr>
          <w:rFonts w:ascii="Calibri" w:eastAsia="Calibri" w:hAnsi="Calibri" w:cs="Calibri"/>
          <w:color w:val="365F91" w:themeColor="accent1" w:themeShade="BF"/>
          <w:spacing w:val="73"/>
          <w:sz w:val="32"/>
          <w:szCs w:val="30"/>
        </w:rPr>
        <w:t xml:space="preserve"> </w:t>
      </w:r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“</w:t>
      </w: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Come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now</w:t>
      </w:r>
      <w:proofErr w:type="spellEnd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,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and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let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us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reason</w:t>
      </w:r>
      <w:proofErr w:type="spellEnd"/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together</w:t>
      </w:r>
      <w:proofErr w:type="spellEnd"/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!</w:t>
      </w:r>
      <w:r w:rsidRPr="004D12FA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4D12FA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“</w:t>
      </w:r>
    </w:p>
    <w:p w:rsidR="00CC19F1" w:rsidRPr="004D12FA" w:rsidRDefault="00CC19F1" w:rsidP="00E83E42">
      <w:pPr>
        <w:tabs>
          <w:tab w:val="left" w:pos="9090"/>
        </w:tabs>
        <w:rPr>
          <w:color w:val="365F91" w:themeColor="accent1" w:themeShade="BF"/>
        </w:rPr>
      </w:pPr>
    </w:p>
    <w:p w:rsidR="00E32D80" w:rsidRPr="00590972" w:rsidRDefault="00E32D80" w:rsidP="00E32D80">
      <w:pPr>
        <w:pStyle w:val="NoSpacing"/>
        <w:rPr>
          <w:color w:val="365F91" w:themeColor="accent1" w:themeShade="BF"/>
          <w:sz w:val="36"/>
          <w:szCs w:val="36"/>
        </w:rPr>
      </w:pPr>
      <w:proofErr w:type="spellStart"/>
      <w:r w:rsidRPr="00590972">
        <w:rPr>
          <w:color w:val="365F91" w:themeColor="accent1" w:themeShade="BF"/>
          <w:sz w:val="36"/>
          <w:szCs w:val="36"/>
        </w:rPr>
        <w:t>Some</w:t>
      </w:r>
      <w:proofErr w:type="spellEnd"/>
      <w:r w:rsidRPr="00590972">
        <w:rPr>
          <w:color w:val="365F91" w:themeColor="accent1" w:themeShade="BF"/>
          <w:sz w:val="36"/>
          <w:szCs w:val="36"/>
        </w:rPr>
        <w:t xml:space="preserve"> </w:t>
      </w:r>
      <w:proofErr w:type="spellStart"/>
      <w:r w:rsidRPr="00590972">
        <w:rPr>
          <w:color w:val="365F91" w:themeColor="accent1" w:themeShade="BF"/>
          <w:sz w:val="36"/>
          <w:szCs w:val="36"/>
        </w:rPr>
        <w:t>themes</w:t>
      </w:r>
      <w:proofErr w:type="spellEnd"/>
      <w:r w:rsidRPr="00590972">
        <w:rPr>
          <w:color w:val="365F91" w:themeColor="accent1" w:themeShade="BF"/>
          <w:sz w:val="36"/>
          <w:szCs w:val="36"/>
        </w:rPr>
        <w:t>:</w:t>
      </w:r>
    </w:p>
    <w:p w:rsidR="00E32D80" w:rsidRPr="00590972" w:rsidRDefault="00E32D80" w:rsidP="00E32D80">
      <w:pPr>
        <w:pStyle w:val="NoSpacing"/>
        <w:numPr>
          <w:ilvl w:val="0"/>
          <w:numId w:val="2"/>
        </w:numPr>
        <w:ind w:left="432"/>
        <w:rPr>
          <w:color w:val="365F91" w:themeColor="accent1" w:themeShade="BF"/>
          <w:sz w:val="44"/>
        </w:rPr>
      </w:pPr>
      <w:r w:rsidRPr="004D12FA">
        <w:rPr>
          <w:color w:val="365F91" w:themeColor="accent1" w:themeShade="BF"/>
          <w:sz w:val="48"/>
        </w:rPr>
        <w:t>I</w:t>
      </w:r>
      <w:r w:rsidRPr="004D12FA">
        <w:rPr>
          <w:color w:val="365F91" w:themeColor="accent1" w:themeShade="BF"/>
          <w:sz w:val="36"/>
        </w:rPr>
        <w:t xml:space="preserve">ntro to </w:t>
      </w:r>
      <w:proofErr w:type="spellStart"/>
      <w:r>
        <w:rPr>
          <w:color w:val="365F91" w:themeColor="accent1" w:themeShade="BF"/>
          <w:sz w:val="36"/>
        </w:rPr>
        <w:t>D</w:t>
      </w:r>
      <w:r w:rsidRPr="004D12FA">
        <w:rPr>
          <w:color w:val="365F91" w:themeColor="accent1" w:themeShade="BF"/>
          <w:sz w:val="36"/>
        </w:rPr>
        <w:t>ialogue</w:t>
      </w:r>
      <w:proofErr w:type="spellEnd"/>
      <w:r w:rsidRPr="004D12FA">
        <w:rPr>
          <w:color w:val="365F91" w:themeColor="accent1" w:themeShade="BF"/>
          <w:sz w:val="36"/>
        </w:rPr>
        <w:t xml:space="preserve"> Science-Religion</w:t>
      </w:r>
      <w:r>
        <w:rPr>
          <w:color w:val="365F91" w:themeColor="accent1" w:themeShade="BF"/>
          <w:sz w:val="36"/>
        </w:rPr>
        <w:t xml:space="preserve"> – 3 Big </w:t>
      </w:r>
      <w:proofErr w:type="spellStart"/>
      <w:r>
        <w:rPr>
          <w:color w:val="365F91" w:themeColor="accent1" w:themeShade="BF"/>
          <w:sz w:val="36"/>
        </w:rPr>
        <w:t>Bangs</w:t>
      </w:r>
      <w:proofErr w:type="spellEnd"/>
    </w:p>
    <w:p w:rsidR="00E32D80" w:rsidRPr="00590972" w:rsidRDefault="00E32D80" w:rsidP="00E32D80">
      <w:pPr>
        <w:pStyle w:val="NoSpacing"/>
        <w:numPr>
          <w:ilvl w:val="0"/>
          <w:numId w:val="2"/>
        </w:numPr>
        <w:ind w:left="432"/>
        <w:rPr>
          <w:color w:val="365F91" w:themeColor="accent1" w:themeShade="BF"/>
          <w:sz w:val="44"/>
        </w:rPr>
      </w:pPr>
      <w:r w:rsidRPr="00B555B1">
        <w:rPr>
          <w:color w:val="365F91" w:themeColor="accent1" w:themeShade="BF"/>
          <w:sz w:val="44"/>
        </w:rPr>
        <w:t>N</w:t>
      </w:r>
      <w:r w:rsidRPr="004D12FA">
        <w:rPr>
          <w:color w:val="365F91" w:themeColor="accent1" w:themeShade="BF"/>
          <w:sz w:val="36"/>
        </w:rPr>
        <w:t>euro-</w:t>
      </w:r>
      <w:proofErr w:type="spellStart"/>
      <w:r w:rsidRPr="004D12FA">
        <w:rPr>
          <w:color w:val="365F91" w:themeColor="accent1" w:themeShade="BF"/>
          <w:sz w:val="44"/>
        </w:rPr>
        <w:t>S</w:t>
      </w:r>
      <w:r w:rsidRPr="004D12FA">
        <w:rPr>
          <w:color w:val="365F91" w:themeColor="accent1" w:themeShade="BF"/>
          <w:sz w:val="36"/>
        </w:rPr>
        <w:t>ciences</w:t>
      </w:r>
      <w:proofErr w:type="spellEnd"/>
      <w:r w:rsidRPr="004D12FA">
        <w:rPr>
          <w:color w:val="365F91" w:themeColor="accent1" w:themeShade="BF"/>
          <w:sz w:val="36"/>
        </w:rPr>
        <w:t xml:space="preserve"> and </w:t>
      </w:r>
      <w:r w:rsidRPr="00B555B1">
        <w:rPr>
          <w:color w:val="365F91" w:themeColor="accent1" w:themeShade="BF"/>
          <w:sz w:val="40"/>
        </w:rPr>
        <w:t>R</w:t>
      </w:r>
      <w:r w:rsidRPr="004D12FA">
        <w:rPr>
          <w:color w:val="365F91" w:themeColor="accent1" w:themeShade="BF"/>
          <w:sz w:val="36"/>
        </w:rPr>
        <w:t>eligion</w:t>
      </w:r>
    </w:p>
    <w:p w:rsidR="00E32D80" w:rsidRPr="00590972" w:rsidRDefault="00E32D80" w:rsidP="00E32D80">
      <w:pPr>
        <w:pStyle w:val="NoSpacing"/>
        <w:numPr>
          <w:ilvl w:val="0"/>
          <w:numId w:val="2"/>
        </w:numPr>
        <w:ind w:left="432"/>
        <w:rPr>
          <w:color w:val="365F91" w:themeColor="accent1" w:themeShade="BF"/>
          <w:sz w:val="44"/>
        </w:rPr>
      </w:pPr>
      <w:r w:rsidRPr="004D12FA">
        <w:rPr>
          <w:color w:val="365F91" w:themeColor="accent1" w:themeShade="BF"/>
          <w:sz w:val="48"/>
        </w:rPr>
        <w:t>O</w:t>
      </w:r>
      <w:r w:rsidRPr="004D12FA">
        <w:rPr>
          <w:color w:val="365F91" w:themeColor="accent1" w:themeShade="BF"/>
          <w:sz w:val="36"/>
        </w:rPr>
        <w:t xml:space="preserve">pen versus </w:t>
      </w:r>
      <w:proofErr w:type="spellStart"/>
      <w:r w:rsidRPr="004D12FA">
        <w:rPr>
          <w:color w:val="365F91" w:themeColor="accent1" w:themeShade="BF"/>
          <w:sz w:val="48"/>
        </w:rPr>
        <w:t>C</w:t>
      </w:r>
      <w:r w:rsidRPr="004D12FA">
        <w:rPr>
          <w:color w:val="365F91" w:themeColor="accent1" w:themeShade="BF"/>
          <w:sz w:val="36"/>
        </w:rPr>
        <w:t>losed</w:t>
      </w:r>
      <w:proofErr w:type="spellEnd"/>
      <w:r w:rsidRPr="004D12FA">
        <w:rPr>
          <w:color w:val="365F91" w:themeColor="accent1" w:themeShade="BF"/>
          <w:sz w:val="36"/>
        </w:rPr>
        <w:t xml:space="preserve"> </w:t>
      </w:r>
      <w:r w:rsidRPr="00B555B1">
        <w:rPr>
          <w:color w:val="365F91" w:themeColor="accent1" w:themeShade="BF"/>
          <w:sz w:val="40"/>
        </w:rPr>
        <w:t>S</w:t>
      </w:r>
      <w:r w:rsidRPr="004D12FA">
        <w:rPr>
          <w:color w:val="365F91" w:themeColor="accent1" w:themeShade="BF"/>
          <w:sz w:val="36"/>
        </w:rPr>
        <w:t>ystems</w:t>
      </w:r>
    </w:p>
    <w:p w:rsidR="00E32D80" w:rsidRPr="00590972" w:rsidRDefault="00E32D80" w:rsidP="00E32D80">
      <w:pPr>
        <w:pStyle w:val="NoSpacing"/>
        <w:numPr>
          <w:ilvl w:val="0"/>
          <w:numId w:val="2"/>
        </w:numPr>
        <w:ind w:left="432"/>
        <w:rPr>
          <w:color w:val="365F91" w:themeColor="accent1" w:themeShade="BF"/>
          <w:sz w:val="44"/>
        </w:rPr>
      </w:pPr>
      <w:r w:rsidRPr="004D12FA">
        <w:rPr>
          <w:color w:val="365F91" w:themeColor="accent1" w:themeShade="BF"/>
          <w:sz w:val="48"/>
        </w:rPr>
        <w:t>N</w:t>
      </w:r>
      <w:r w:rsidRPr="004D12FA">
        <w:rPr>
          <w:color w:val="365F91" w:themeColor="accent1" w:themeShade="BF"/>
          <w:sz w:val="36"/>
        </w:rPr>
        <w:t>on-</w:t>
      </w:r>
      <w:r>
        <w:rPr>
          <w:color w:val="365F91" w:themeColor="accent1" w:themeShade="BF"/>
          <w:sz w:val="36"/>
        </w:rPr>
        <w:t>C</w:t>
      </w:r>
      <w:r w:rsidRPr="004D12FA">
        <w:rPr>
          <w:color w:val="365F91" w:themeColor="accent1" w:themeShade="BF"/>
          <w:sz w:val="36"/>
        </w:rPr>
        <w:t xml:space="preserve">hristian </w:t>
      </w:r>
      <w:proofErr w:type="spellStart"/>
      <w:r w:rsidRPr="004D12FA">
        <w:rPr>
          <w:color w:val="365F91" w:themeColor="accent1" w:themeShade="BF"/>
          <w:sz w:val="36"/>
        </w:rPr>
        <w:t>Religions</w:t>
      </w:r>
      <w:proofErr w:type="spellEnd"/>
      <w:r w:rsidRPr="004D12FA">
        <w:rPr>
          <w:color w:val="365F91" w:themeColor="accent1" w:themeShade="BF"/>
          <w:sz w:val="36"/>
        </w:rPr>
        <w:t xml:space="preserve"> and Science</w:t>
      </w:r>
    </w:p>
    <w:p w:rsidR="00E32D80" w:rsidRPr="00590972" w:rsidRDefault="00E32D80" w:rsidP="00E32D80">
      <w:pPr>
        <w:pStyle w:val="NoSpacing"/>
        <w:numPr>
          <w:ilvl w:val="0"/>
          <w:numId w:val="2"/>
        </w:numPr>
        <w:ind w:left="432"/>
        <w:rPr>
          <w:color w:val="365F91" w:themeColor="accent1" w:themeShade="BF"/>
          <w:sz w:val="44"/>
        </w:rPr>
      </w:pPr>
      <w:r>
        <w:rPr>
          <w:color w:val="365F91" w:themeColor="accent1" w:themeShade="BF"/>
          <w:sz w:val="36"/>
        </w:rPr>
        <w:t xml:space="preserve">New </w:t>
      </w:r>
      <w:proofErr w:type="spellStart"/>
      <w:r>
        <w:rPr>
          <w:color w:val="365F91" w:themeColor="accent1" w:themeShade="BF"/>
          <w:sz w:val="36"/>
        </w:rPr>
        <w:t>Phylum</w:t>
      </w:r>
      <w:proofErr w:type="spellEnd"/>
      <w:r>
        <w:rPr>
          <w:color w:val="365F91" w:themeColor="accent1" w:themeShade="BF"/>
          <w:sz w:val="36"/>
        </w:rPr>
        <w:t xml:space="preserve"> </w:t>
      </w:r>
      <w:proofErr w:type="spellStart"/>
      <w:r>
        <w:rPr>
          <w:color w:val="365F91" w:themeColor="accent1" w:themeShade="BF"/>
          <w:sz w:val="36"/>
        </w:rPr>
        <w:t>of</w:t>
      </w:r>
      <w:proofErr w:type="spellEnd"/>
      <w:r>
        <w:rPr>
          <w:color w:val="365F91" w:themeColor="accent1" w:themeShade="BF"/>
          <w:sz w:val="36"/>
        </w:rPr>
        <w:t xml:space="preserve"> </w:t>
      </w:r>
      <w:proofErr w:type="spellStart"/>
      <w:r>
        <w:rPr>
          <w:color w:val="365F91" w:themeColor="accent1" w:themeShade="BF"/>
          <w:sz w:val="36"/>
        </w:rPr>
        <w:t>Christianity</w:t>
      </w:r>
      <w:proofErr w:type="spellEnd"/>
      <w:r>
        <w:rPr>
          <w:color w:val="365F91" w:themeColor="accent1" w:themeShade="BF"/>
          <w:sz w:val="36"/>
        </w:rPr>
        <w:t xml:space="preserve"> </w:t>
      </w:r>
      <w:proofErr w:type="spellStart"/>
      <w:r>
        <w:rPr>
          <w:color w:val="365F91" w:themeColor="accent1" w:themeShade="BF"/>
          <w:sz w:val="36"/>
        </w:rPr>
        <w:t>with</w:t>
      </w:r>
      <w:proofErr w:type="spellEnd"/>
      <w:r>
        <w:rPr>
          <w:color w:val="365F91" w:themeColor="accent1" w:themeShade="BF"/>
          <w:sz w:val="36"/>
        </w:rPr>
        <w:t xml:space="preserve">  </w:t>
      </w:r>
      <w:proofErr w:type="spellStart"/>
      <w:r>
        <w:rPr>
          <w:color w:val="365F91" w:themeColor="accent1" w:themeShade="BF"/>
          <w:sz w:val="36"/>
        </w:rPr>
        <w:t>Evolution</w:t>
      </w:r>
      <w:proofErr w:type="spellEnd"/>
      <w:r>
        <w:rPr>
          <w:color w:val="365F91" w:themeColor="accent1" w:themeShade="BF"/>
          <w:sz w:val="36"/>
        </w:rPr>
        <w:t xml:space="preserve"> </w:t>
      </w:r>
      <w:proofErr w:type="spellStart"/>
      <w:r>
        <w:rPr>
          <w:color w:val="365F91" w:themeColor="accent1" w:themeShade="BF"/>
          <w:sz w:val="36"/>
        </w:rPr>
        <w:t>already</w:t>
      </w:r>
      <w:proofErr w:type="spellEnd"/>
      <w:r>
        <w:rPr>
          <w:color w:val="365F91" w:themeColor="accent1" w:themeShade="BF"/>
          <w:sz w:val="36"/>
        </w:rPr>
        <w:t xml:space="preserve"> </w:t>
      </w:r>
      <w:proofErr w:type="spellStart"/>
      <w:r>
        <w:rPr>
          <w:color w:val="365F91" w:themeColor="accent1" w:themeShade="BF"/>
          <w:sz w:val="36"/>
        </w:rPr>
        <w:t>inserted</w:t>
      </w:r>
      <w:proofErr w:type="spellEnd"/>
    </w:p>
    <w:p w:rsidR="00E32D80" w:rsidRDefault="00E32D80" w:rsidP="008B05E6">
      <w:pPr>
        <w:tabs>
          <w:tab w:val="left" w:pos="9090"/>
        </w:tabs>
        <w:jc w:val="center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</w:pPr>
    </w:p>
    <w:p w:rsidR="008B05E6" w:rsidRPr="004D12FA" w:rsidRDefault="008B05E6" w:rsidP="008B05E6">
      <w:pPr>
        <w:tabs>
          <w:tab w:val="left" w:pos="9090"/>
        </w:tabs>
        <w:jc w:val="center"/>
        <w:rPr>
          <w:color w:val="365F91" w:themeColor="accent1" w:themeShade="BF"/>
          <w:sz w:val="30"/>
          <w:szCs w:val="30"/>
        </w:rPr>
      </w:pP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Seminars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are</w:t>
      </w:r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for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religious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as</w:t>
      </w:r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well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as</w:t>
      </w:r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non-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religious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students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to</w:t>
      </w:r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enrich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their</w:t>
      </w:r>
      <w:proofErr w:type="spellEnd"/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 xml:space="preserve"> </w:t>
      </w:r>
      <w:proofErr w:type="spellStart"/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views</w:t>
      </w:r>
      <w:proofErr w:type="spellEnd"/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on</w:t>
      </w:r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these</w:t>
      </w:r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proofErr w:type="spellStart"/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two</w:t>
      </w:r>
      <w:proofErr w:type="spellEnd"/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proofErr w:type="spellStart"/>
      <w:r w:rsidR="000171F6"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domains</w:t>
      </w:r>
      <w:proofErr w:type="spellEnd"/>
      <w:r w:rsidR="000171F6"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, N</w:t>
      </w:r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atural</w:t>
      </w:r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proofErr w:type="spellStart"/>
      <w:r w:rsidR="000171F6"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Sc</w:t>
      </w:r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iences</w:t>
      </w:r>
      <w:proofErr w:type="spellEnd"/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r w:rsidRPr="000171F6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and</w:t>
      </w:r>
      <w:r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 xml:space="preserve"> </w:t>
      </w:r>
      <w:r w:rsidR="000171F6" w:rsidRPr="000171F6">
        <w:rPr>
          <w:rFonts w:ascii="Calibri" w:eastAsia="Calibri" w:hAnsi="Calibri" w:cs="Calibri"/>
          <w:b/>
          <w:color w:val="365F91" w:themeColor="accent1" w:themeShade="BF"/>
          <w:sz w:val="32"/>
          <w:szCs w:val="30"/>
        </w:rPr>
        <w:t>R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0"/>
        </w:rPr>
        <w:t>eligio</w:t>
      </w:r>
      <w:r w:rsidRPr="00B555B1">
        <w:rPr>
          <w:rFonts w:ascii="Calibri" w:eastAsia="Calibri" w:hAnsi="Calibri" w:cs="Calibri"/>
          <w:b/>
          <w:bCs/>
          <w:color w:val="365F91" w:themeColor="accent1" w:themeShade="BF"/>
          <w:spacing w:val="4"/>
          <w:sz w:val="32"/>
          <w:szCs w:val="30"/>
        </w:rPr>
        <w:t>n</w:t>
      </w:r>
      <w:r w:rsidRPr="00B555B1">
        <w:rPr>
          <w:rFonts w:ascii="Calibri" w:eastAsia="Calibri" w:hAnsi="Calibri" w:cs="Calibri"/>
          <w:color w:val="365F91" w:themeColor="accent1" w:themeShade="BF"/>
          <w:sz w:val="32"/>
          <w:szCs w:val="30"/>
        </w:rPr>
        <w:t>.</w:t>
      </w:r>
    </w:p>
    <w:p w:rsidR="008B05E6" w:rsidRPr="00E32D80" w:rsidRDefault="008B05E6" w:rsidP="00E32D80">
      <w:pPr>
        <w:tabs>
          <w:tab w:val="left" w:pos="453"/>
          <w:tab w:val="left" w:pos="9090"/>
        </w:tabs>
        <w:spacing w:after="120" w:line="235" w:lineRule="auto"/>
        <w:rPr>
          <w:rFonts w:ascii="Calibri" w:eastAsia="Calibri" w:hAnsi="Calibri" w:cs="Calibri"/>
          <w:color w:val="365F91" w:themeColor="accent1" w:themeShade="BF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Code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="00F51343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KST/DNSR</w:t>
      </w:r>
      <w:r w:rsidRPr="00E32D80">
        <w:rPr>
          <w:rFonts w:ascii="Calibri" w:eastAsia="Calibri" w:hAnsi="Calibri" w:cs="Calibri"/>
          <w:color w:val="365F91" w:themeColor="accent1" w:themeShade="BF"/>
          <w:spacing w:val="67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(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Instructor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r w:rsidR="00610D07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ThLic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.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Ing.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František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(Frank)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Mikeš,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Ph.D.)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</w:p>
    <w:p w:rsidR="008B05E6" w:rsidRPr="00E32D80" w:rsidRDefault="008B05E6" w:rsidP="00E32D80">
      <w:pPr>
        <w:tabs>
          <w:tab w:val="left" w:pos="453"/>
          <w:tab w:val="left" w:pos="9090"/>
        </w:tabs>
        <w:spacing w:after="120" w:line="235" w:lineRule="auto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Summer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Semester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="00F51343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gramStart"/>
      <w:r w:rsidRPr="00E32D80">
        <w:rPr>
          <w:rFonts w:ascii="Calibri" w:eastAsia="Calibri" w:hAnsi="Calibri" w:cs="Calibri"/>
          <w:b/>
          <w:bCs/>
          <w:color w:val="365F91" w:themeColor="accent1" w:themeShade="BF"/>
          <w:spacing w:val="1"/>
          <w:sz w:val="32"/>
          <w:szCs w:val="32"/>
        </w:rPr>
        <w:t>11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.2.–14.5.2019</w:t>
      </w:r>
      <w:proofErr w:type="gramEnd"/>
    </w:p>
    <w:p w:rsidR="00F51343" w:rsidRDefault="008B05E6" w:rsidP="00E32D80">
      <w:pPr>
        <w:tabs>
          <w:tab w:val="left" w:pos="453"/>
          <w:tab w:val="left" w:pos="9090"/>
        </w:tabs>
        <w:spacing w:after="120" w:line="235" w:lineRule="auto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First</w:t>
      </w:r>
      <w:proofErr w:type="spellEnd"/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Class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gramStart"/>
      <w:r w:rsidRPr="00F51343">
        <w:rPr>
          <w:rFonts w:ascii="Calibri" w:eastAsia="Calibri" w:hAnsi="Calibri" w:cs="Calibri"/>
          <w:b/>
          <w:bCs/>
          <w:color w:val="943634"/>
          <w:sz w:val="32"/>
          <w:szCs w:val="32"/>
        </w:rPr>
        <w:t>13.2.</w:t>
      </w:r>
      <w:r w:rsidRPr="00E32D80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and</w:t>
      </w:r>
      <w:proofErr w:type="gram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also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r w:rsidRPr="00F51343">
        <w:rPr>
          <w:rFonts w:ascii="Calibri" w:eastAsia="Calibri" w:hAnsi="Calibri" w:cs="Calibri"/>
          <w:b/>
          <w:bCs/>
          <w:color w:val="943634"/>
          <w:sz w:val="32"/>
          <w:szCs w:val="32"/>
        </w:rPr>
        <w:t>20.2.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2019,</w:t>
      </w:r>
      <w:r w:rsidRPr="00E32D80">
        <w:rPr>
          <w:rFonts w:ascii="Calibri" w:eastAsia="Calibri" w:hAnsi="Calibri" w:cs="Calibri"/>
          <w:color w:val="365F91" w:themeColor="accent1" w:themeShade="BF"/>
          <w:spacing w:val="67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17:20-18:55</w:t>
      </w:r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,  </w:t>
      </w:r>
      <w:proofErr w:type="spellStart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then</w:t>
      </w:r>
      <w:proofErr w:type="spellEnd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classes</w:t>
      </w:r>
      <w:proofErr w:type="spellEnd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will</w:t>
      </w:r>
      <w:proofErr w:type="spellEnd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be</w:t>
      </w:r>
      <w:proofErr w:type="spellEnd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F51343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fixed</w:t>
      </w:r>
      <w:proofErr w:type="spellEnd"/>
      <w:r w:rsidR="00610D07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.</w:t>
      </w:r>
    </w:p>
    <w:p w:rsidR="008B05E6" w:rsidRPr="00E32D80" w:rsidRDefault="008B05E6" w:rsidP="00E32D80">
      <w:pPr>
        <w:tabs>
          <w:tab w:val="left" w:pos="453"/>
          <w:tab w:val="left" w:pos="9090"/>
        </w:tabs>
        <w:spacing w:after="120" w:line="235" w:lineRule="auto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Building</w:t>
      </w:r>
      <w:proofErr w:type="spellEnd"/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and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Room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="00610D07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Univerzitní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22</w:t>
      </w:r>
      <w:r w:rsidR="00610D07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,  </w:t>
      </w:r>
      <w:proofErr w:type="spellStart"/>
      <w:r w:rsidR="00610D07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Room</w:t>
      </w:r>
      <w:proofErr w:type="spellEnd"/>
      <w:r w:rsidR="00610D07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 xml:space="preserve"> U11</w:t>
      </w:r>
    </w:p>
    <w:p w:rsidR="008B05E6" w:rsidRPr="00E32D80" w:rsidRDefault="008B05E6" w:rsidP="00E32D80">
      <w:pPr>
        <w:tabs>
          <w:tab w:val="left" w:pos="0"/>
        </w:tabs>
        <w:spacing w:after="120" w:line="235" w:lineRule="auto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Form</w:t>
      </w:r>
      <w:proofErr w:type="spellEnd"/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of</w:t>
      </w:r>
      <w:proofErr w:type="spellEnd"/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Ending</w:t>
      </w:r>
      <w:proofErr w:type="spellEnd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:</w:t>
      </w:r>
      <w:r w:rsidRPr="00E32D80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r w:rsidR="00610D07">
        <w:rPr>
          <w:rFonts w:ascii="Calibri" w:eastAsia="Calibri" w:hAnsi="Calibri" w:cs="Calibri"/>
          <w:color w:val="365F91" w:themeColor="accent1" w:themeShade="BF"/>
          <w:sz w:val="32"/>
          <w:szCs w:val="32"/>
        </w:rPr>
        <w:t xml:space="preserve"> </w:t>
      </w:r>
      <w:proofErr w:type="spellStart"/>
      <w:r w:rsidRPr="00E32D8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Combined</w:t>
      </w:r>
      <w:proofErr w:type="spellEnd"/>
    </w:p>
    <w:p w:rsidR="008B05E6" w:rsidRPr="00E32D80" w:rsidRDefault="008B05E6" w:rsidP="00E32D80">
      <w:pPr>
        <w:tabs>
          <w:tab w:val="left" w:pos="453"/>
        </w:tabs>
        <w:spacing w:after="120" w:line="230" w:lineRule="auto"/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</w:pPr>
      <w:proofErr w:type="spellStart"/>
      <w:r w:rsidRPr="00E32D80"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  <w:t>Credits</w:t>
      </w:r>
      <w:proofErr w:type="spellEnd"/>
      <w:r w:rsidRPr="00E32D80"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  <w:t>:</w:t>
      </w:r>
      <w:r w:rsidRPr="00E32D80">
        <w:rPr>
          <w:rFonts w:ascii="Calibri" w:eastAsia="Calibri" w:hAnsi="Calibri" w:cs="Calibri"/>
          <w:color w:val="1F497D" w:themeColor="text2"/>
          <w:sz w:val="32"/>
          <w:szCs w:val="32"/>
        </w:rPr>
        <w:t xml:space="preserve"> </w:t>
      </w:r>
      <w:r w:rsidR="00610D07">
        <w:rPr>
          <w:rFonts w:ascii="Calibri" w:eastAsia="Calibri" w:hAnsi="Calibri" w:cs="Calibri"/>
          <w:color w:val="1F497D" w:themeColor="text2"/>
          <w:sz w:val="32"/>
          <w:szCs w:val="32"/>
        </w:rPr>
        <w:t xml:space="preserve"> </w:t>
      </w:r>
      <w:r w:rsidRPr="00E32D80"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  <w:t>4</w:t>
      </w:r>
    </w:p>
    <w:p w:rsidR="00CC19F1" w:rsidRPr="00B555B1" w:rsidRDefault="00CC19F1" w:rsidP="00F51343">
      <w:pPr>
        <w:tabs>
          <w:tab w:val="left" w:pos="9090"/>
        </w:tabs>
        <w:rPr>
          <w:rFonts w:ascii="Calibri" w:eastAsia="Calibri" w:hAnsi="Calibri" w:cs="Calibri"/>
          <w:b/>
          <w:bCs/>
          <w:color w:val="1F497D" w:themeColor="text2"/>
          <w:sz w:val="30"/>
          <w:szCs w:val="30"/>
        </w:rPr>
      </w:pPr>
    </w:p>
    <w:sectPr w:rsidR="00CC19F1" w:rsidRPr="00B555B1" w:rsidSect="004D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E9B"/>
    <w:multiLevelType w:val="hybridMultilevel"/>
    <w:tmpl w:val="1694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6983"/>
    <w:multiLevelType w:val="hybridMultilevel"/>
    <w:tmpl w:val="8A789916"/>
    <w:lvl w:ilvl="0" w:tplc="446A2A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1"/>
    <w:rsid w:val="000171F6"/>
    <w:rsid w:val="00336E97"/>
    <w:rsid w:val="004D12FA"/>
    <w:rsid w:val="00590972"/>
    <w:rsid w:val="005C73C6"/>
    <w:rsid w:val="00610D07"/>
    <w:rsid w:val="0079744F"/>
    <w:rsid w:val="00836755"/>
    <w:rsid w:val="008564B0"/>
    <w:rsid w:val="008B05E6"/>
    <w:rsid w:val="008F58D6"/>
    <w:rsid w:val="00A424DD"/>
    <w:rsid w:val="00B130A3"/>
    <w:rsid w:val="00B555B1"/>
    <w:rsid w:val="00CC19F1"/>
    <w:rsid w:val="00D15D94"/>
    <w:rsid w:val="00D874BF"/>
    <w:rsid w:val="00E143D1"/>
    <w:rsid w:val="00E32D80"/>
    <w:rsid w:val="00E83E42"/>
    <w:rsid w:val="00EA2EDE"/>
    <w:rsid w:val="00EE5030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F1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F1"/>
    <w:pPr>
      <w:ind w:left="720"/>
      <w:contextualSpacing/>
    </w:pPr>
  </w:style>
  <w:style w:type="paragraph" w:styleId="NoSpacing">
    <w:name w:val="No Spacing"/>
    <w:uiPriority w:val="1"/>
    <w:qFormat/>
    <w:rsid w:val="004D12FA"/>
    <w:pPr>
      <w:spacing w:after="0" w:line="240" w:lineRule="auto"/>
    </w:pPr>
    <w:rPr>
      <w:rFonts w:eastAsiaTheme="minorEastAsia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42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F1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F1"/>
    <w:pPr>
      <w:ind w:left="720"/>
      <w:contextualSpacing/>
    </w:pPr>
  </w:style>
  <w:style w:type="paragraph" w:styleId="NoSpacing">
    <w:name w:val="No Spacing"/>
    <w:uiPriority w:val="1"/>
    <w:qFormat/>
    <w:rsid w:val="004D12FA"/>
    <w:pPr>
      <w:spacing w:after="0" w:line="240" w:lineRule="auto"/>
    </w:pPr>
    <w:rPr>
      <w:rFonts w:eastAsiaTheme="minorEastAsia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4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Palackeho v Olomouci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2019-02-04T01:14:00Z</dcterms:created>
  <dcterms:modified xsi:type="dcterms:W3CDTF">2019-02-04T01:14:00Z</dcterms:modified>
</cp:coreProperties>
</file>